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"/>
        <w:ind w:left="3065" w:right="3065"/>
      </w:pPr>
      <w:r>
        <w:rPr/>
        <w:t>Romagna</w:t>
      </w: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19"/>
        </w:rPr>
      </w:pPr>
    </w:p>
    <w:p>
      <w:pPr>
        <w:spacing w:before="0"/>
        <w:ind w:left="3065" w:right="306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SCHEDA A: QUADRO DELLE RISORSE NECESSARIE ALLA REALIZZAZIONE DEL PROGRAMMA</w:t>
      </w:r>
    </w:p>
    <w:p>
      <w:pPr>
        <w:pStyle w:val="BodyText"/>
        <w:spacing w:before="6"/>
        <w:rPr>
          <w:rFonts w:ascii="Arial"/>
          <w:b/>
          <w:sz w:val="1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0"/>
        <w:gridCol w:w="1800"/>
        <w:gridCol w:w="1800"/>
        <w:gridCol w:w="1800"/>
        <w:gridCol w:w="3400"/>
      </w:tblGrid>
      <w:tr>
        <w:trPr>
          <w:trHeight w:val="270" w:hRule="atLeast"/>
        </w:trPr>
        <w:tc>
          <w:tcPr>
            <w:tcW w:w="7240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2577" w:right="25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TIPOLOGIE RISORSE</w:t>
            </w:r>
          </w:p>
        </w:tc>
        <w:tc>
          <w:tcPr>
            <w:tcW w:w="8800" w:type="dxa"/>
            <w:gridSpan w:val="4"/>
          </w:tcPr>
          <w:p>
            <w:pPr>
              <w:pStyle w:val="TableParagraph"/>
              <w:spacing w:before="33"/>
              <w:ind w:left="2604" w:right="25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Arco temporale di validità del programma</w:t>
            </w:r>
          </w:p>
        </w:tc>
      </w:tr>
      <w:tr>
        <w:trPr>
          <w:trHeight w:val="270" w:hRule="atLeast"/>
        </w:trPr>
        <w:tc>
          <w:tcPr>
            <w:tcW w:w="7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3"/>
          </w:tcPr>
          <w:p>
            <w:pPr>
              <w:pStyle w:val="TableParagraph"/>
              <w:spacing w:before="33"/>
              <w:ind w:left="1554"/>
              <w:rPr>
                <w:b/>
                <w:sz w:val="18"/>
              </w:rPr>
            </w:pPr>
            <w:r>
              <w:rPr>
                <w:b/>
                <w:sz w:val="18"/>
              </w:rPr>
              <w:t>Disponibilità finanziaria (1)</w:t>
            </w:r>
          </w:p>
        </w:tc>
        <w:tc>
          <w:tcPr>
            <w:tcW w:w="3400" w:type="dxa"/>
            <w:vMerge w:val="restart"/>
          </w:tcPr>
          <w:p>
            <w:pPr>
              <w:pStyle w:val="TableParagraph"/>
              <w:spacing w:before="173"/>
              <w:ind w:left="940"/>
              <w:rPr>
                <w:b/>
                <w:sz w:val="18"/>
              </w:rPr>
            </w:pPr>
            <w:r>
              <w:rPr>
                <w:b/>
                <w:sz w:val="18"/>
              </w:rPr>
              <w:t>Importo Totale (2)</w:t>
            </w:r>
          </w:p>
        </w:tc>
      </w:tr>
      <w:tr>
        <w:trPr>
          <w:trHeight w:val="270" w:hRule="atLeast"/>
        </w:trPr>
        <w:tc>
          <w:tcPr>
            <w:tcW w:w="7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32"/>
              <w:ind w:left="4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Primo anno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32"/>
              <w:ind w:left="3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Secondo anno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32"/>
              <w:ind w:left="4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Terzo anno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risorse derivate da entrate aventi destinazione vincolata per legge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571.555,99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571.555,99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risorse derivate da entrate acquisite mediante contrazione di mutuo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risorse acquisite mediante apporti di capitali privati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stanziamenti di bilancio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73.454,71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73.454,71</w:t>
            </w:r>
          </w:p>
        </w:tc>
      </w:tr>
      <w:tr>
        <w:trPr>
          <w:trHeight w:val="790" w:hRule="atLeast"/>
        </w:trPr>
        <w:tc>
          <w:tcPr>
            <w:tcW w:w="7240" w:type="dxa"/>
          </w:tcPr>
          <w:p>
            <w:pPr>
              <w:pStyle w:val="TableParagraph"/>
              <w:spacing w:before="48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finanziamenti acquisibili ai sensi dell'articolo 3 del decreto-legge 31 ottobre 1990,</w:t>
            </w:r>
          </w:p>
          <w:p>
            <w:pPr>
              <w:pStyle w:val="TableParagraph"/>
              <w:spacing w:before="3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n. 310, convertito con modificazioni dalla legge 22 dicembre 1990, n. 403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risorse derivanti da trasferimento di immobili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altra tipologia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7240" w:type="dxa"/>
          </w:tcPr>
          <w:p>
            <w:pPr>
              <w:pStyle w:val="TableParagraph"/>
              <w:spacing w:before="14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645.010,70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2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645.010,70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default" r:id="rId5"/>
          <w:type w:val="continuous"/>
          <w:pgSz w:w="16840" w:h="11900" w:orient="landscape"/>
          <w:pgMar w:header="668" w:top="980" w:bottom="280" w:left="260" w:right="300"/>
          <w:pgNumType w:start="1"/>
        </w:sect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Heading2"/>
      </w:pPr>
      <w:r>
        <w:rPr/>
        <w:t>Note: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2" w:lineRule="auto" w:before="62" w:after="0"/>
        <w:ind w:left="140" w:right="38" w:firstLine="0"/>
        <w:jc w:val="left"/>
        <w:rPr>
          <w:sz w:val="14"/>
        </w:rPr>
      </w:pPr>
      <w:r>
        <w:rPr>
          <w:sz w:val="14"/>
        </w:rPr>
        <w:t>La disponibilità finanziaria di ciascuna annualità è calcolata come somma delle informazioni elementari relative ai costi annuali di ciascun intervento di cui</w:t>
      </w:r>
      <w:r>
        <w:rPr>
          <w:spacing w:val="-37"/>
          <w:sz w:val="14"/>
        </w:rPr>
        <w:t> </w:t>
      </w:r>
      <w:r>
        <w:rPr>
          <w:sz w:val="14"/>
        </w:rPr>
        <w:t>alla scheda D</w:t>
      </w:r>
    </w:p>
    <w:p>
      <w:pPr>
        <w:pStyle w:val="BodyText"/>
        <w:spacing w:before="9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417" w:lineRule="auto" w:before="0"/>
        <w:ind w:left="385" w:right="2991" w:hanging="245"/>
        <w:jc w:val="left"/>
        <w:rPr>
          <w:sz w:val="20"/>
        </w:rPr>
      </w:pPr>
      <w:r>
        <w:rPr>
          <w:sz w:val="20"/>
        </w:rPr>
        <w:t>Il referente del programma</w:t>
      </w:r>
      <w:r>
        <w:rPr>
          <w:spacing w:val="-54"/>
          <w:sz w:val="20"/>
        </w:rPr>
        <w:t> </w:t>
      </w:r>
      <w:r>
        <w:rPr>
          <w:sz w:val="20"/>
        </w:rPr>
        <w:t>MORDENTI MARCO</w:t>
      </w:r>
    </w:p>
    <w:p>
      <w:pPr>
        <w:spacing w:after="0" w:line="417" w:lineRule="auto"/>
        <w:jc w:val="left"/>
        <w:rPr>
          <w:sz w:val="20"/>
        </w:rPr>
        <w:sectPr>
          <w:type w:val="continuous"/>
          <w:pgSz w:w="16840" w:h="11900" w:orient="landscape"/>
          <w:pgMar w:top="980" w:bottom="280" w:left="260" w:right="300"/>
          <w:cols w:num="2" w:equalWidth="0">
            <w:col w:w="9885" w:space="887"/>
            <w:col w:w="550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96" w:after="0"/>
        <w:ind w:left="330" w:right="0" w:hanging="210"/>
        <w:jc w:val="left"/>
        <w:rPr>
          <w:sz w:val="14"/>
        </w:rPr>
      </w:pPr>
      <w:r>
        <w:rPr>
          <w:sz w:val="14"/>
        </w:rPr>
        <w:t>L'importo totale delle risorse necessarie alla realizzazione del programma triennale è calcolato come somma</w:t>
      </w:r>
      <w:r>
        <w:rPr>
          <w:spacing w:val="1"/>
          <w:sz w:val="14"/>
        </w:rPr>
        <w:t> </w:t>
      </w:r>
      <w:r>
        <w:rPr>
          <w:sz w:val="14"/>
        </w:rPr>
        <w:t>delle tre annualità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40" w:h="11900" w:orient="landscape"/>
          <w:pgMar w:top="980" w:bottom="280" w:left="260" w:right="30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spacing w:before="95"/>
        <w:ind w:left="2747" w:right="3065"/>
        <w:jc w:val="center"/>
      </w:pPr>
      <w:r>
        <w:rPr/>
        <w:t>SCHEDA B: ELENCO DELLE OPERE INCOMPIUTE</w:t>
      </w:r>
    </w:p>
    <w:p>
      <w:pPr>
        <w:pStyle w:val="BodyText"/>
        <w:spacing w:after="1"/>
        <w:rPr>
          <w:rFonts w:ascii="Arial"/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"/>
        <w:gridCol w:w="1620"/>
        <w:gridCol w:w="1500"/>
        <w:gridCol w:w="600"/>
        <w:gridCol w:w="640"/>
        <w:gridCol w:w="680"/>
        <w:gridCol w:w="640"/>
        <w:gridCol w:w="640"/>
        <w:gridCol w:w="660"/>
        <w:gridCol w:w="660"/>
        <w:gridCol w:w="700"/>
        <w:gridCol w:w="780"/>
        <w:gridCol w:w="800"/>
        <w:gridCol w:w="880"/>
        <w:gridCol w:w="720"/>
        <w:gridCol w:w="1040"/>
        <w:gridCol w:w="660"/>
        <w:gridCol w:w="1000"/>
        <w:gridCol w:w="700"/>
      </w:tblGrid>
      <w:tr>
        <w:trPr>
          <w:trHeight w:val="190" w:hRule="atLeast"/>
        </w:trPr>
        <w:tc>
          <w:tcPr>
            <w:tcW w:w="15720" w:type="dxa"/>
            <w:gridSpan w:val="1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27" w:hRule="atLeast"/>
        </w:trPr>
        <w:tc>
          <w:tcPr>
            <w:tcW w:w="8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255"/>
              <w:rPr>
                <w:b/>
                <w:sz w:val="8"/>
              </w:rPr>
            </w:pPr>
            <w:r>
              <w:rPr>
                <w:b/>
                <w:sz w:val="8"/>
              </w:rPr>
              <w:t>CUP (1)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387"/>
              <w:rPr>
                <w:b/>
                <w:sz w:val="8"/>
              </w:rPr>
            </w:pPr>
            <w:r>
              <w:rPr>
                <w:b/>
                <w:sz w:val="8"/>
              </w:rPr>
              <w:t>Descrizione dell'opera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356" w:right="343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Determinazioni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dell'amministrazione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(Tabella B.1)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2" w:right="50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Ambito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interesse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dell'opera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(Tabella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B.2)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77" w:right="65"/>
              <w:jc w:val="center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Anno ultimo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quadro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economico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approvato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8" w:right="5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Importo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complessivo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dell'intervento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(2)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77" w:right="65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Importo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complessivo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lavori (2)</w:t>
            </w:r>
          </w:p>
        </w:tc>
        <w:tc>
          <w:tcPr>
            <w:tcW w:w="64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2" w:right="47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Oneri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necessari </w:t>
            </w:r>
            <w:r>
              <w:rPr>
                <w:b/>
                <w:sz w:val="8"/>
              </w:rPr>
              <w:t>per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l'ultimazione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dei lavori</w:t>
            </w:r>
          </w:p>
        </w:tc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47" w:right="34" w:hanging="200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Importo ultimo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SAL</w:t>
            </w:r>
          </w:p>
        </w:tc>
        <w:tc>
          <w:tcPr>
            <w:tcW w:w="66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76" w:right="62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Percentuale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avanzamento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lavori (3)</w:t>
            </w:r>
          </w:p>
        </w:tc>
        <w:tc>
          <w:tcPr>
            <w:tcW w:w="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8" w:right="57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Causa per la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quale </w:t>
            </w:r>
            <w:r>
              <w:rPr>
                <w:b/>
                <w:sz w:val="8"/>
              </w:rPr>
              <w:t>l'opera è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incompiuta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(Tabella B.3)</w:t>
            </w:r>
          </w:p>
        </w:tc>
        <w:tc>
          <w:tcPr>
            <w:tcW w:w="78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42" w:right="13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L'opera è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attualmente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fruibile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parzialmente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dalla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collettività?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42" w:right="13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Stato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realizzazione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ex comma 2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art.1 DM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42/2013</w:t>
            </w:r>
          </w:p>
          <w:p>
            <w:pPr>
              <w:pStyle w:val="TableParagraph"/>
              <w:spacing w:before="5"/>
              <w:ind w:left="142" w:right="13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(Tabella B.4)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117" w:right="105"/>
              <w:jc w:val="center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Possibile </w:t>
            </w:r>
            <w:r>
              <w:rPr>
                <w:b/>
                <w:sz w:val="8"/>
              </w:rPr>
              <w:t>utilizzo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ridimensionato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dell'Opera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113" w:right="10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Destinazione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d'uso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(Tabella B.5)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77" w:right="65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Cessione a titolo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corrispettivo per la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realizzazione di altra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opera pubblica ai sensi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dell’articolo 191 del</w:t>
            </w:r>
          </w:p>
          <w:p>
            <w:pPr>
              <w:pStyle w:val="TableParagraph"/>
              <w:spacing w:before="5"/>
              <w:ind w:left="306" w:right="297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Codice (4)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98" w:right="8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Vendita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ovvero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demolizione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(4)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2" w:right="7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Oneri per la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rinaturalizzazione,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riqualificazione ed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eventuale </w:t>
            </w:r>
            <w:r>
              <w:rPr>
                <w:b/>
                <w:sz w:val="8"/>
              </w:rPr>
              <w:t>bonifica del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sito in caso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demolizione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52" w:right="40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Parte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infrastruttura </w:t>
            </w:r>
            <w:r>
              <w:rPr>
                <w:b/>
                <w:sz w:val="8"/>
              </w:rPr>
              <w:t>di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rete</w:t>
            </w:r>
          </w:p>
        </w:tc>
      </w:tr>
      <w:tr>
        <w:trPr>
          <w:trHeight w:val="347" w:hRule="atLeast"/>
        </w:trPr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516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0"/>
              <w:rPr>
                <w:b/>
                <w:sz w:val="7"/>
              </w:rPr>
            </w:pPr>
          </w:p>
          <w:p>
            <w:pPr>
              <w:pStyle w:val="TableParagraph"/>
              <w:spacing w:line="67" w:lineRule="exact"/>
              <w:ind w:left="5"/>
              <w:rPr>
                <w:b/>
                <w:sz w:val="8"/>
              </w:rPr>
            </w:pPr>
            <w:r>
              <w:rPr>
                <w:b/>
                <w:sz w:val="8"/>
              </w:rPr>
              <w:t>Note:</w:t>
            </w:r>
          </w:p>
        </w:tc>
        <w:tc>
          <w:tcPr>
            <w:tcW w:w="680" w:type="dxa"/>
            <w:shd w:val="clear" w:color="auto" w:fill="CCCCCC"/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640" w:type="dxa"/>
            <w:shd w:val="clear" w:color="auto" w:fill="CCCCCC"/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640" w:type="dxa"/>
            <w:shd w:val="clear" w:color="auto" w:fill="CCCCCC"/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660" w:type="dxa"/>
            <w:shd w:val="clear" w:color="auto" w:fill="CCCCCC"/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7940" w:type="dxa"/>
            <w:gridSpan w:val="10"/>
            <w:tcBorders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7"/>
              <w:ind w:left="3598" w:right="3353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Il referente del programma</w:t>
            </w:r>
          </w:p>
        </w:tc>
      </w:tr>
    </w:tbl>
    <w:p>
      <w:pPr>
        <w:spacing w:after="0"/>
        <w:jc w:val="center"/>
        <w:rPr>
          <w:rFonts w:ascii="Arial MT"/>
          <w:sz w:val="8"/>
        </w:rPr>
        <w:sectPr>
          <w:headerReference w:type="default" r:id="rId6"/>
          <w:pgSz w:w="16840" w:h="11900" w:orient="landscape"/>
          <w:pgMar w:header="688" w:footer="0" w:top="1320" w:bottom="280" w:left="260" w:right="300"/>
        </w:sectPr>
      </w:pP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88" w:lineRule="exact" w:before="0" w:after="0"/>
        <w:ind w:left="262" w:right="0" w:hanging="143"/>
        <w:jc w:val="left"/>
        <w:rPr>
          <w:sz w:val="8"/>
        </w:rPr>
      </w:pPr>
      <w:r>
        <w:rPr>
          <w:sz w:val="8"/>
        </w:rPr>
        <w:t>Indica il CUP del progetto di investimento nel quale l'opera incompiuta rientra: è obbligatorio per tutti i progetti avviati dal 1 gennaio 2003.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40" w:lineRule="auto" w:before="1" w:after="0"/>
        <w:ind w:left="262" w:right="0" w:hanging="143"/>
        <w:jc w:val="left"/>
        <w:rPr>
          <w:sz w:val="8"/>
        </w:rPr>
      </w:pPr>
      <w:r>
        <w:rPr>
          <w:sz w:val="8"/>
        </w:rPr>
        <w:t>Importo riferito all'ultimo quadro economico approvato.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40" w:lineRule="auto" w:before="1" w:after="0"/>
        <w:ind w:left="262" w:right="0" w:hanging="143"/>
        <w:jc w:val="left"/>
        <w:rPr>
          <w:sz w:val="8"/>
        </w:rPr>
      </w:pPr>
      <w:r>
        <w:rPr>
          <w:sz w:val="8"/>
        </w:rPr>
        <w:t>Percentuale di avanzamento dei lavori rispetto all'ultimo progetto approvato.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240" w:lineRule="auto" w:before="1" w:after="0"/>
        <w:ind w:left="262" w:right="0" w:hanging="143"/>
        <w:jc w:val="left"/>
        <w:rPr>
          <w:sz w:val="8"/>
        </w:rPr>
      </w:pPr>
      <w:r>
        <w:rPr>
          <w:sz w:val="8"/>
        </w:rPr>
        <w:t>In caso di cessione a titolo di corrispettivo o di vendita l'immobile deve essere riportato nell'elenco di cui alla scheda C ; in caso di demolizione l'intervento deve essere riportato fra gli interventi del programma di cui alla scheda D.</w:t>
      </w:r>
    </w:p>
    <w:p>
      <w:pPr>
        <w:pStyle w:val="BodyText"/>
        <w:spacing w:before="29"/>
        <w:ind w:left="120"/>
      </w:pPr>
      <w:r>
        <w:rPr/>
        <w:br w:type="column"/>
      </w:r>
      <w:r>
        <w:rPr/>
        <w:t>MORDENTI MARCO</w:t>
      </w:r>
    </w:p>
    <w:p>
      <w:pPr>
        <w:spacing w:after="0"/>
        <w:sectPr>
          <w:type w:val="continuous"/>
          <w:pgSz w:w="16840" w:h="11900" w:orient="landscape"/>
          <w:pgMar w:top="980" w:bottom="280" w:left="260" w:right="300"/>
          <w:cols w:num="2" w:equalWidth="0">
            <w:col w:w="8370" w:space="3126"/>
            <w:col w:w="4784"/>
          </w:cols>
        </w:sectPr>
      </w:pPr>
    </w:p>
    <w:p>
      <w:pPr>
        <w:pStyle w:val="BodyText"/>
        <w:spacing w:before="0"/>
      </w:pPr>
    </w:p>
    <w:p>
      <w:pPr>
        <w:pStyle w:val="BodyText"/>
        <w:spacing w:before="3"/>
        <w:rPr>
          <w:sz w:val="7"/>
        </w:rPr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B.1</w:t>
        <w:tab/>
      </w:r>
    </w:p>
    <w:p>
      <w:pPr>
        <w:pStyle w:val="ListParagraph"/>
        <w:numPr>
          <w:ilvl w:val="0"/>
          <w:numId w:val="3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è stata dichiarata l'insussistenza dell'interesse pubblico al completamento ed alla fruibilità dell'opera</w:t>
      </w:r>
    </w:p>
    <w:p>
      <w:pPr>
        <w:pStyle w:val="ListParagraph"/>
        <w:numPr>
          <w:ilvl w:val="0"/>
          <w:numId w:val="3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per il cui completamento non sono necessari finanziamenti aggiuntivi</w:t>
      </w:r>
    </w:p>
    <w:p>
      <w:pPr>
        <w:pStyle w:val="ListParagraph"/>
        <w:numPr>
          <w:ilvl w:val="0"/>
          <w:numId w:val="3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si intende riprendere l'esecuzione dell'opera avendo già reperito i necessari finanziamenti aggiuntivi</w:t>
      </w:r>
    </w:p>
    <w:p>
      <w:pPr>
        <w:pStyle w:val="ListParagraph"/>
        <w:numPr>
          <w:ilvl w:val="0"/>
          <w:numId w:val="3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si intende riprendere l'esecuzione dell'opera una volta reperiti i necessari finanziamenti aggiuntivi</w:t>
      </w:r>
    </w:p>
    <w:p>
      <w:pPr>
        <w:pStyle w:val="BodyText"/>
        <w:spacing w:before="0"/>
      </w:pPr>
    </w:p>
    <w:p>
      <w:pPr>
        <w:pStyle w:val="BodyText"/>
        <w:spacing w:before="4"/>
        <w:rPr>
          <w:sz w:val="7"/>
        </w:rPr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B.2</w:t>
        <w:tab/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nazionale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regionale</w:t>
      </w:r>
    </w:p>
    <w:p>
      <w:pPr>
        <w:pStyle w:val="BodyText"/>
        <w:spacing w:before="0"/>
      </w:pPr>
    </w:p>
    <w:p>
      <w:pPr>
        <w:pStyle w:val="Heading5"/>
        <w:tabs>
          <w:tab w:pos="919" w:val="left" w:leader="none"/>
        </w:tabs>
        <w:spacing w:before="70"/>
      </w:pPr>
      <w:r>
        <w:rPr>
          <w:shd w:fill="CCCCCC" w:color="auto" w:val="clear"/>
        </w:rPr>
        <w:t>Tabella B.3</w:t>
        <w:tab/>
      </w:r>
    </w:p>
    <w:p>
      <w:pPr>
        <w:pStyle w:val="BodyText"/>
        <w:ind w:left="120"/>
      </w:pPr>
      <w:r>
        <w:rPr/>
        <w:t>a) mancanza di fondi</w:t>
      </w:r>
    </w:p>
    <w:p>
      <w:pPr>
        <w:pStyle w:val="BodyText"/>
        <w:ind w:left="120" w:right="11112"/>
      </w:pPr>
      <w:r>
        <w:rPr/>
        <w:t>b1) cause tecniche: protrarsi di circostanze speciali che hanno determinato la sospensione dei lavori e/o l'esigenza di una variante progettuale</w:t>
      </w:r>
      <w:r>
        <w:rPr>
          <w:spacing w:val="-21"/>
        </w:rPr>
        <w:t> </w:t>
      </w:r>
      <w:r>
        <w:rPr/>
        <w:t>b2) cause tecniche: presenza di contenzioso</w:t>
      </w:r>
    </w:p>
    <w:p>
      <w:pPr>
        <w:pStyle w:val="ListParagraph"/>
        <w:numPr>
          <w:ilvl w:val="0"/>
          <w:numId w:val="5"/>
        </w:numPr>
        <w:tabs>
          <w:tab w:pos="209" w:val="left" w:leader="none"/>
        </w:tabs>
        <w:spacing w:line="240" w:lineRule="auto" w:before="2" w:after="0"/>
        <w:ind w:left="208" w:right="0" w:hanging="89"/>
        <w:jc w:val="left"/>
        <w:rPr>
          <w:sz w:val="8"/>
        </w:rPr>
      </w:pPr>
      <w:r>
        <w:rPr>
          <w:sz w:val="8"/>
        </w:rPr>
        <w:t>sopravvenute nuove norme tecniche o disposizioni di legge</w:t>
      </w:r>
    </w:p>
    <w:p>
      <w:pPr>
        <w:pStyle w:val="ListParagraph"/>
        <w:numPr>
          <w:ilvl w:val="0"/>
          <w:numId w:val="5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fallimento, liquidazione coatta e concordato preventivo dell'impresa appaltatrice, risoluzione del contratto, o recesso dal contratto ai sensi delle vigenti disposizioni in materia di antimafia</w:t>
      </w:r>
    </w:p>
    <w:p>
      <w:pPr>
        <w:pStyle w:val="ListParagraph"/>
        <w:numPr>
          <w:ilvl w:val="0"/>
          <w:numId w:val="5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mancato interesse al completamento da parte della stazione appaltante, dell'ente aggiudicatore o di altro soggetto aggiudicatore</w:t>
      </w:r>
    </w:p>
    <w:p>
      <w:pPr>
        <w:pStyle w:val="BodyText"/>
        <w:spacing w:before="0"/>
      </w:pPr>
    </w:p>
    <w:p>
      <w:pPr>
        <w:pStyle w:val="BodyText"/>
        <w:spacing w:before="6"/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B.4</w:t>
        <w:tab/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(Art. 1 c2, lettera a), DM 42/2013)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i lavori di realizzazione, avviati, risultano interrotti oltre il termine contrattualmente previsto per l'ultimazione non sussistendo allo stato, le condizioni di riavvio degli stessi. (Art. 1 c2, lettera b), DM 42/2013)</w:t>
      </w:r>
    </w:p>
    <w:p>
      <w:pPr>
        <w:pStyle w:val="ListParagraph"/>
        <w:numPr>
          <w:ilvl w:val="0"/>
          <w:numId w:val="6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i lavori di realizzazione, ultimati, non sono stati collaudati nel termine previsto in quanto l'opera non risulta rispondente a tutti i requisiti previsti dal capitolato e dal relativo progetto esecutivo</w:t>
      </w:r>
      <w:r>
        <w:rPr>
          <w:spacing w:val="1"/>
          <w:sz w:val="8"/>
        </w:rPr>
        <w:t> </w:t>
      </w:r>
      <w:r>
        <w:rPr>
          <w:sz w:val="8"/>
        </w:rPr>
        <w:t>come accertato nel corso delle operazioni di collaudo. (Art. 1 c2, lettera c), DM 42/2013)</w:t>
      </w:r>
    </w:p>
    <w:p>
      <w:pPr>
        <w:pStyle w:val="BodyText"/>
        <w:spacing w:before="0"/>
      </w:pPr>
    </w:p>
    <w:p>
      <w:pPr>
        <w:pStyle w:val="Heading5"/>
        <w:tabs>
          <w:tab w:pos="919" w:val="left" w:leader="none"/>
        </w:tabs>
        <w:spacing w:before="57"/>
      </w:pPr>
      <w:r>
        <w:rPr>
          <w:shd w:fill="CCCCCC" w:color="auto" w:val="clear"/>
        </w:rPr>
        <w:t>Tabella B.5</w:t>
        <w:tab/>
      </w:r>
    </w:p>
    <w:p>
      <w:pPr>
        <w:pStyle w:val="ListParagraph"/>
        <w:numPr>
          <w:ilvl w:val="0"/>
          <w:numId w:val="7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prevista in progetto</w:t>
      </w:r>
    </w:p>
    <w:p>
      <w:pPr>
        <w:pStyle w:val="ListParagraph"/>
        <w:numPr>
          <w:ilvl w:val="0"/>
          <w:numId w:val="7"/>
        </w:numPr>
        <w:tabs>
          <w:tab w:pos="214" w:val="left" w:leader="none"/>
        </w:tabs>
        <w:spacing w:line="240" w:lineRule="auto" w:before="1" w:after="0"/>
        <w:ind w:left="213" w:right="0" w:hanging="94"/>
        <w:jc w:val="left"/>
        <w:rPr>
          <w:sz w:val="8"/>
        </w:rPr>
      </w:pPr>
      <w:r>
        <w:rPr>
          <w:sz w:val="8"/>
        </w:rPr>
        <w:t>diversa da quella prevista in progetto</w:t>
      </w:r>
    </w:p>
    <w:p>
      <w:pPr>
        <w:spacing w:after="0" w:line="240" w:lineRule="auto"/>
        <w:jc w:val="left"/>
        <w:rPr>
          <w:sz w:val="8"/>
        </w:rPr>
        <w:sectPr>
          <w:type w:val="continuous"/>
          <w:pgSz w:w="16840" w:h="11900" w:orient="landscape"/>
          <w:pgMar w:top="980" w:bottom="280" w:left="260" w:right="300"/>
        </w:sectPr>
      </w:pPr>
    </w:p>
    <w:p>
      <w:pPr>
        <w:pStyle w:val="BodyText"/>
        <w:spacing w:before="7"/>
        <w:rPr>
          <w:sz w:val="27"/>
        </w:rPr>
      </w:pPr>
    </w:p>
    <w:p>
      <w:pPr>
        <w:spacing w:before="95"/>
        <w:ind w:left="2747" w:right="306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SCHEDA C: ELENCO DEGLI IMMOBILI DISPONIBILI</w:t>
      </w:r>
    </w:p>
    <w:p>
      <w:pPr>
        <w:pStyle w:val="BodyText"/>
        <w:spacing w:before="2" w:after="1"/>
        <w:rPr>
          <w:rFonts w:ascii="Arial"/>
          <w:b/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220"/>
        <w:gridCol w:w="1100"/>
        <w:gridCol w:w="1900"/>
        <w:gridCol w:w="400"/>
        <w:gridCol w:w="400"/>
        <w:gridCol w:w="680"/>
        <w:gridCol w:w="820"/>
        <w:gridCol w:w="1500"/>
        <w:gridCol w:w="1360"/>
        <w:gridCol w:w="1260"/>
        <w:gridCol w:w="1360"/>
        <w:gridCol w:w="560"/>
        <w:gridCol w:w="560"/>
        <w:gridCol w:w="560"/>
        <w:gridCol w:w="520"/>
        <w:gridCol w:w="520"/>
      </w:tblGrid>
      <w:tr>
        <w:trPr>
          <w:trHeight w:val="190" w:hRule="atLeast"/>
        </w:trPr>
        <w:tc>
          <w:tcPr>
            <w:tcW w:w="15720" w:type="dxa"/>
            <w:gridSpan w:val="1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67" w:hRule="atLeast"/>
        </w:trPr>
        <w:tc>
          <w:tcPr>
            <w:tcW w:w="10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64" w:right="187" w:hanging="63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Codice univoco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immobile (1)</w:t>
            </w:r>
          </w:p>
        </w:tc>
        <w:tc>
          <w:tcPr>
            <w:tcW w:w="122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356" w:right="290" w:hanging="49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Riferimento </w:t>
            </w:r>
            <w:r>
              <w:rPr>
                <w:b/>
                <w:sz w:val="8"/>
              </w:rPr>
              <w:t>CUI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intervento (2)</w:t>
            </w:r>
          </w:p>
        </w:tc>
        <w:tc>
          <w:tcPr>
            <w:tcW w:w="11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76" w:right="76" w:hanging="172"/>
              <w:rPr>
                <w:b/>
                <w:sz w:val="8"/>
              </w:rPr>
            </w:pPr>
            <w:r>
              <w:rPr>
                <w:b/>
                <w:sz w:val="8"/>
              </w:rPr>
              <w:t>Riferimento CUP Opera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Incompiuta (3)</w:t>
            </w:r>
          </w:p>
        </w:tc>
        <w:tc>
          <w:tcPr>
            <w:tcW w:w="19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538"/>
              <w:rPr>
                <w:b/>
                <w:sz w:val="8"/>
              </w:rPr>
            </w:pPr>
            <w:r>
              <w:rPr>
                <w:b/>
                <w:sz w:val="8"/>
              </w:rPr>
              <w:t>Descrizione immobile</w:t>
            </w:r>
          </w:p>
        </w:tc>
        <w:tc>
          <w:tcPr>
            <w:tcW w:w="1480" w:type="dxa"/>
            <w:gridSpan w:val="3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7"/>
              <w:ind w:left="492" w:right="48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Codice Istat</w:t>
            </w:r>
          </w:p>
        </w:tc>
        <w:tc>
          <w:tcPr>
            <w:tcW w:w="82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134" w:right="91" w:hanging="29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Localizzazione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CODICE NUTS</w:t>
            </w:r>
          </w:p>
        </w:tc>
        <w:tc>
          <w:tcPr>
            <w:tcW w:w="150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40" w:right="2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Cessione o trasferimento immobile a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titolo corrispettivo ex art.21 comma 5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e art.191 comma 1</w:t>
            </w:r>
          </w:p>
          <w:p>
            <w:pPr>
              <w:pStyle w:val="TableParagraph"/>
              <w:spacing w:before="3"/>
              <w:ind w:left="38" w:right="2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(Tabella C.1)</w:t>
            </w:r>
          </w:p>
        </w:tc>
        <w:tc>
          <w:tcPr>
            <w:tcW w:w="136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ind w:left="268" w:right="-5" w:hanging="247"/>
              <w:rPr>
                <w:b/>
                <w:sz w:val="8"/>
              </w:rPr>
            </w:pPr>
            <w:r>
              <w:rPr>
                <w:b/>
                <w:sz w:val="8"/>
              </w:rPr>
              <w:t>Concessi in diritto di godimento, a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titolo di contributo ex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articolo 21 comma 5</w:t>
            </w:r>
          </w:p>
          <w:p>
            <w:pPr>
              <w:pStyle w:val="TableParagraph"/>
              <w:spacing w:before="4"/>
              <w:ind w:left="439"/>
              <w:rPr>
                <w:b/>
                <w:sz w:val="8"/>
              </w:rPr>
            </w:pPr>
            <w:r>
              <w:rPr>
                <w:b/>
                <w:sz w:val="8"/>
              </w:rPr>
              <w:t>(Tabella C.2)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ind w:left="98" w:right="78" w:hanging="9"/>
              <w:jc w:val="both"/>
              <w:rPr>
                <w:b/>
                <w:sz w:val="8"/>
              </w:rPr>
            </w:pPr>
            <w:r>
              <w:rPr>
                <w:b/>
                <w:sz w:val="8"/>
              </w:rPr>
              <w:t>Già incluso in programma di</w:t>
            </w:r>
            <w:r>
              <w:rPr>
                <w:b/>
                <w:spacing w:val="-21"/>
                <w:sz w:val="8"/>
              </w:rPr>
              <w:t> </w:t>
            </w:r>
            <w:r>
              <w:rPr>
                <w:b/>
                <w:sz w:val="8"/>
              </w:rPr>
              <w:t>dismissione di cui art.27 DL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201/2011, convertito dalla L.</w:t>
            </w:r>
          </w:p>
          <w:p>
            <w:pPr>
              <w:pStyle w:val="TableParagraph"/>
              <w:spacing w:before="4"/>
              <w:ind w:left="372" w:right="36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214/2011</w:t>
            </w:r>
          </w:p>
          <w:p>
            <w:pPr>
              <w:pStyle w:val="TableParagraph"/>
              <w:spacing w:before="1"/>
              <w:ind w:left="372" w:right="362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(Tabella C.3)</w:t>
            </w:r>
          </w:p>
        </w:tc>
        <w:tc>
          <w:tcPr>
            <w:tcW w:w="136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ind w:left="46" w:right="3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Tipo disponibilità se immobile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derivante da Opera Incompiuta di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cui si è dichiarata l'insussistenza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dell'interesse</w:t>
            </w:r>
          </w:p>
          <w:p>
            <w:pPr>
              <w:pStyle w:val="TableParagraph"/>
              <w:spacing w:before="5"/>
              <w:ind w:left="44" w:right="34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(Tabella C.4)</w:t>
            </w:r>
          </w:p>
        </w:tc>
        <w:tc>
          <w:tcPr>
            <w:tcW w:w="2720" w:type="dxa"/>
            <w:gridSpan w:val="5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7"/>
              <w:ind w:left="999" w:right="98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Valore Stimato (4)</w:t>
            </w:r>
          </w:p>
        </w:tc>
      </w:tr>
      <w:tr>
        <w:trPr>
          <w:trHeight w:val="545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24"/>
              <w:rPr>
                <w:b/>
                <w:sz w:val="8"/>
              </w:rPr>
            </w:pPr>
            <w:r>
              <w:rPr>
                <w:b/>
                <w:sz w:val="8"/>
              </w:rPr>
              <w:t>Reg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11"/>
              <w:rPr>
                <w:b/>
                <w:sz w:val="8"/>
              </w:rPr>
            </w:pPr>
            <w:r>
              <w:rPr>
                <w:b/>
                <w:sz w:val="8"/>
              </w:rPr>
              <w:t>Prov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66" w:right="5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Com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right="47"/>
              <w:jc w:val="right"/>
              <w:rPr>
                <w:b/>
                <w:sz w:val="8"/>
              </w:rPr>
            </w:pPr>
            <w:r>
              <w:rPr>
                <w:b/>
                <w:sz w:val="8"/>
              </w:rPr>
              <w:t>Primo anno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ind w:left="184" w:right="82" w:hanging="74"/>
              <w:rPr>
                <w:b/>
                <w:sz w:val="8"/>
              </w:rPr>
            </w:pPr>
            <w:r>
              <w:rPr>
                <w:b/>
                <w:sz w:val="8"/>
              </w:rPr>
              <w:t>Secondo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anno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66"/>
              <w:rPr>
                <w:b/>
                <w:sz w:val="8"/>
              </w:rPr>
            </w:pPr>
            <w:r>
              <w:rPr>
                <w:b/>
                <w:sz w:val="8"/>
              </w:rPr>
              <w:t>Terzo anno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ind w:left="46" w:right="16" w:firstLine="31"/>
              <w:rPr>
                <w:b/>
                <w:sz w:val="8"/>
              </w:rPr>
            </w:pPr>
            <w:r>
              <w:rPr>
                <w:b/>
                <w:sz w:val="8"/>
              </w:rPr>
              <w:t>Annualità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successive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42"/>
              <w:rPr>
                <w:b/>
                <w:sz w:val="8"/>
              </w:rPr>
            </w:pPr>
            <w:r>
              <w:rPr>
                <w:b/>
                <w:sz w:val="8"/>
              </w:rPr>
              <w:t>Totale</w:t>
            </w:r>
          </w:p>
        </w:tc>
      </w:tr>
      <w:tr>
        <w:trPr>
          <w:trHeight w:val="347" w:hRule="atLeast"/>
        </w:trPr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13000" w:type="dxa"/>
            <w:gridSpan w:val="1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0" w:type="dxa"/>
            <w:shd w:val="clear" w:color="auto" w:fill="CCCCCC"/>
          </w:tcPr>
          <w:p>
            <w:pPr>
              <w:pStyle w:val="TableParagraph"/>
              <w:spacing w:before="49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560" w:type="dxa"/>
            <w:shd w:val="clear" w:color="auto" w:fill="CCCCCC"/>
          </w:tcPr>
          <w:p>
            <w:pPr>
              <w:pStyle w:val="TableParagraph"/>
              <w:spacing w:before="49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560" w:type="dxa"/>
            <w:shd w:val="clear" w:color="auto" w:fill="CCCCCC"/>
          </w:tcPr>
          <w:p>
            <w:pPr>
              <w:pStyle w:val="TableParagraph"/>
              <w:spacing w:before="49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520" w:type="dxa"/>
            <w:shd w:val="clear" w:color="auto" w:fill="CCCCCC"/>
          </w:tcPr>
          <w:p>
            <w:pPr>
              <w:pStyle w:val="TableParagraph"/>
              <w:spacing w:before="49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  <w:tc>
          <w:tcPr>
            <w:tcW w:w="520" w:type="dxa"/>
            <w:shd w:val="clear" w:color="auto" w:fill="CCCCCC"/>
          </w:tcPr>
          <w:p>
            <w:pPr>
              <w:pStyle w:val="TableParagraph"/>
              <w:spacing w:before="49"/>
              <w:ind w:right="7"/>
              <w:jc w:val="right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0,00</w:t>
            </w:r>
          </w:p>
        </w:tc>
      </w:tr>
    </w:tbl>
    <w:p>
      <w:pPr>
        <w:spacing w:after="0"/>
        <w:jc w:val="right"/>
        <w:rPr>
          <w:rFonts w:ascii="Arial MT"/>
          <w:sz w:val="8"/>
        </w:rPr>
        <w:sectPr>
          <w:pgSz w:w="16840" w:h="11900" w:orient="landscape"/>
          <w:pgMar w:header="688" w:footer="0" w:top="1320" w:bottom="280" w:left="260" w:right="300"/>
        </w:sectPr>
      </w:pPr>
    </w:p>
    <w:p>
      <w:pPr>
        <w:pStyle w:val="Heading5"/>
        <w:spacing w:before="43"/>
      </w:pPr>
      <w:r>
        <w:rPr/>
        <w:t>Note:</w:t>
      </w:r>
    </w:p>
    <w:p>
      <w:pPr>
        <w:pStyle w:val="ListParagraph"/>
        <w:numPr>
          <w:ilvl w:val="0"/>
          <w:numId w:val="8"/>
        </w:numPr>
        <w:tabs>
          <w:tab w:pos="240" w:val="left" w:leader="none"/>
        </w:tabs>
        <w:spacing w:line="240" w:lineRule="auto" w:before="1" w:after="0"/>
        <w:ind w:left="240" w:right="0" w:hanging="120"/>
        <w:jc w:val="left"/>
        <w:rPr>
          <w:sz w:val="8"/>
        </w:rPr>
      </w:pPr>
      <w:r>
        <w:rPr>
          <w:sz w:val="8"/>
        </w:rPr>
        <w:t>Codice obbligatorio: "I" + numero immobile = cf amministrazione + prima annualità del primo programma nel quale l'immobile è stato inserito + progressivo di 5 cifre</w:t>
      </w:r>
    </w:p>
    <w:p>
      <w:pPr>
        <w:pStyle w:val="ListParagraph"/>
        <w:numPr>
          <w:ilvl w:val="0"/>
          <w:numId w:val="8"/>
        </w:numPr>
        <w:tabs>
          <w:tab w:pos="240" w:val="left" w:leader="none"/>
        </w:tabs>
        <w:spacing w:line="240" w:lineRule="auto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il codice CUI dell'intervento (nel caso in cui il CUP non sia previsto obbligatoriamente) al quale la cessione dell'immobile è associata; non indicare alcun codice nel caso in cui si proponga la semplice alienazione o cessione di opera incompiuta non connessa alla realizzazione di un intervento</w:t>
      </w:r>
    </w:p>
    <w:p>
      <w:pPr>
        <w:pStyle w:val="ListParagraph"/>
        <w:numPr>
          <w:ilvl w:val="0"/>
          <w:numId w:val="8"/>
        </w:numPr>
        <w:tabs>
          <w:tab w:pos="240" w:val="left" w:leader="none"/>
        </w:tabs>
        <w:spacing w:line="240" w:lineRule="auto" w:before="1" w:after="0"/>
        <w:ind w:left="240" w:right="0" w:hanging="120"/>
        <w:jc w:val="left"/>
        <w:rPr>
          <w:sz w:val="8"/>
        </w:rPr>
      </w:pPr>
      <w:r>
        <w:rPr>
          <w:sz w:val="8"/>
        </w:rPr>
        <w:t>Se derivante da opera incompiuta riportare il relativo codice CUP</w:t>
      </w:r>
    </w:p>
    <w:p>
      <w:pPr>
        <w:pStyle w:val="ListParagraph"/>
        <w:numPr>
          <w:ilvl w:val="0"/>
          <w:numId w:val="8"/>
        </w:numPr>
        <w:tabs>
          <w:tab w:pos="240" w:val="left" w:leader="none"/>
        </w:tabs>
        <w:spacing w:line="240" w:lineRule="auto" w:before="1" w:after="0"/>
        <w:ind w:left="240" w:right="0" w:hanging="120"/>
        <w:jc w:val="left"/>
        <w:rPr>
          <w:sz w:val="8"/>
        </w:rPr>
      </w:pPr>
      <w:r>
        <w:rPr>
          <w:sz w:val="8"/>
        </w:rPr>
        <w:t>Riportare l’ammontare con il quale l’immobile contribuirà a finanziare l’intervento, ovvero Il valore dell’immobile da trasferire (qualora parziale, quello relativo alla quota parte oggetto di cessione o trasferimento) o il valore del titolo di godimento oggetto di cessione.</w:t>
      </w:r>
    </w:p>
    <w:p>
      <w:pPr>
        <w:pStyle w:val="BodyText"/>
        <w:spacing w:before="0"/>
      </w:pPr>
    </w:p>
    <w:p>
      <w:pPr>
        <w:pStyle w:val="BodyText"/>
        <w:spacing w:before="3"/>
        <w:rPr>
          <w:sz w:val="7"/>
        </w:rPr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C.1</w:t>
        <w:tab/>
      </w:r>
    </w:p>
    <w:p>
      <w:pPr>
        <w:pStyle w:val="ListParagraph"/>
        <w:numPr>
          <w:ilvl w:val="0"/>
          <w:numId w:val="9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9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parziale</w:t>
      </w:r>
    </w:p>
    <w:p>
      <w:pPr>
        <w:pStyle w:val="ListParagraph"/>
        <w:numPr>
          <w:ilvl w:val="0"/>
          <w:numId w:val="9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totale</w:t>
      </w:r>
    </w:p>
    <w:p>
      <w:pPr>
        <w:pStyle w:val="BodyText"/>
        <w:spacing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1"/>
      </w:pPr>
    </w:p>
    <w:p>
      <w:pPr>
        <w:spacing w:line="626" w:lineRule="auto" w:before="0"/>
        <w:ind w:left="172" w:right="3111" w:hanging="53"/>
        <w:jc w:val="left"/>
        <w:rPr>
          <w:sz w:val="10"/>
        </w:rPr>
      </w:pPr>
      <w:r>
        <w:rPr>
          <w:sz w:val="10"/>
        </w:rPr>
        <w:t>Il referente del programma</w:t>
      </w:r>
      <w:r>
        <w:rPr>
          <w:spacing w:val="-25"/>
          <w:sz w:val="10"/>
        </w:rPr>
        <w:t> </w:t>
      </w:r>
      <w:r>
        <w:rPr>
          <w:sz w:val="10"/>
        </w:rPr>
        <w:t>MORDENTI MARCO</w:t>
      </w:r>
    </w:p>
    <w:p>
      <w:pPr>
        <w:spacing w:after="0" w:line="626" w:lineRule="auto"/>
        <w:jc w:val="left"/>
        <w:rPr>
          <w:sz w:val="10"/>
        </w:rPr>
        <w:sectPr>
          <w:type w:val="continuous"/>
          <w:pgSz w:w="16840" w:h="11900" w:orient="landscape"/>
          <w:pgMar w:top="980" w:bottom="280" w:left="260" w:right="300"/>
          <w:cols w:num="2" w:equalWidth="0">
            <w:col w:w="10917" w:space="934"/>
            <w:col w:w="4429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C.2</w:t>
        <w:tab/>
      </w:r>
    </w:p>
    <w:p>
      <w:pPr>
        <w:pStyle w:val="ListParagraph"/>
        <w:numPr>
          <w:ilvl w:val="0"/>
          <w:numId w:val="10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10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cessione</w:t>
      </w:r>
    </w:p>
    <w:p>
      <w:pPr>
        <w:pStyle w:val="ListParagraph"/>
        <w:numPr>
          <w:ilvl w:val="0"/>
          <w:numId w:val="10"/>
        </w:numPr>
        <w:tabs>
          <w:tab w:pos="209" w:val="left" w:leader="none"/>
        </w:tabs>
        <w:spacing w:line="240" w:lineRule="auto" w:before="1" w:after="0"/>
        <w:ind w:left="120" w:right="13214" w:firstLine="0"/>
        <w:jc w:val="left"/>
        <w:rPr>
          <w:sz w:val="8"/>
        </w:rPr>
      </w:pPr>
      <w:r>
        <w:rPr>
          <w:sz w:val="8"/>
        </w:rPr>
        <w:t>si, in diritto di godimento, a titolo di contributo, la cui utilizzazione sia strumentale</w:t>
      </w:r>
      <w:r>
        <w:rPr>
          <w:spacing w:val="-20"/>
          <w:sz w:val="8"/>
        </w:rPr>
        <w:t> </w:t>
      </w:r>
      <w:r>
        <w:rPr>
          <w:sz w:val="8"/>
        </w:rPr>
        <w:t>e tecnicamente connessa all'opera da affidare in concessione</w:t>
      </w:r>
    </w:p>
    <w:p>
      <w:pPr>
        <w:pStyle w:val="BodyText"/>
        <w:spacing w:before="0"/>
      </w:pPr>
    </w:p>
    <w:p>
      <w:pPr>
        <w:pStyle w:val="Heading5"/>
        <w:tabs>
          <w:tab w:pos="919" w:val="left" w:leader="none"/>
        </w:tabs>
        <w:spacing w:before="65"/>
      </w:pPr>
      <w:r>
        <w:rPr>
          <w:shd w:fill="CCCCCC" w:color="auto" w:val="clear"/>
        </w:rPr>
        <w:t>Tabella C.3</w:t>
        <w:tab/>
      </w:r>
    </w:p>
    <w:p>
      <w:pPr>
        <w:pStyle w:val="ListParagraph"/>
        <w:numPr>
          <w:ilvl w:val="0"/>
          <w:numId w:val="11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no</w:t>
      </w:r>
    </w:p>
    <w:p>
      <w:pPr>
        <w:pStyle w:val="ListParagraph"/>
        <w:numPr>
          <w:ilvl w:val="0"/>
          <w:numId w:val="11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valorizzazione</w:t>
      </w:r>
    </w:p>
    <w:p>
      <w:pPr>
        <w:pStyle w:val="ListParagraph"/>
        <w:numPr>
          <w:ilvl w:val="0"/>
          <w:numId w:val="11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si, come alienazione</w:t>
      </w:r>
    </w:p>
    <w:p>
      <w:pPr>
        <w:pStyle w:val="BodyText"/>
        <w:spacing w:before="0"/>
      </w:pPr>
    </w:p>
    <w:p>
      <w:pPr>
        <w:pStyle w:val="BodyText"/>
        <w:spacing w:before="5"/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C.4</w:t>
        <w:tab/>
      </w:r>
    </w:p>
    <w:p>
      <w:pPr>
        <w:pStyle w:val="ListParagraph"/>
        <w:numPr>
          <w:ilvl w:val="0"/>
          <w:numId w:val="12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ad altro ente pubblico</w:t>
      </w:r>
    </w:p>
    <w:p>
      <w:pPr>
        <w:pStyle w:val="ListParagraph"/>
        <w:numPr>
          <w:ilvl w:val="0"/>
          <w:numId w:val="12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cessione della titolarità dell’opera a soggetto esercente una funzione pubblica</w:t>
      </w:r>
    </w:p>
    <w:p>
      <w:pPr>
        <w:pStyle w:val="ListParagraph"/>
        <w:numPr>
          <w:ilvl w:val="0"/>
          <w:numId w:val="12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vendita al mercato privato</w:t>
      </w:r>
    </w:p>
    <w:p>
      <w:pPr>
        <w:pStyle w:val="ListParagraph"/>
        <w:numPr>
          <w:ilvl w:val="0"/>
          <w:numId w:val="12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disponibilità come fonte di finanziamento per la realizzazione di un intervento ai sensi del</w:t>
      </w:r>
    </w:p>
    <w:p>
      <w:pPr>
        <w:spacing w:after="0" w:line="240" w:lineRule="auto"/>
        <w:jc w:val="left"/>
        <w:rPr>
          <w:sz w:val="8"/>
        </w:rPr>
        <w:sectPr>
          <w:type w:val="continuous"/>
          <w:pgSz w:w="16840" w:h="11900" w:orient="landscape"/>
          <w:pgMar w:top="980" w:bottom="280" w:left="260" w:right="30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</w:pPr>
      <w:r>
        <w:rPr/>
        <w:t>SCHEDA D: ELENCO DEGLI INTERVENTI DEL PROGRAMMA</w:t>
      </w:r>
    </w:p>
    <w:p>
      <w:pPr>
        <w:pStyle w:val="BodyText"/>
        <w:spacing w:before="2" w:after="1"/>
        <w:rPr>
          <w:rFonts w:ascii="Arial"/>
          <w:b/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660"/>
        <w:gridCol w:w="660"/>
        <w:gridCol w:w="720"/>
        <w:gridCol w:w="720"/>
        <w:gridCol w:w="500"/>
        <w:gridCol w:w="500"/>
        <w:gridCol w:w="320"/>
        <w:gridCol w:w="320"/>
        <w:gridCol w:w="660"/>
        <w:gridCol w:w="720"/>
        <w:gridCol w:w="660"/>
        <w:gridCol w:w="840"/>
        <w:gridCol w:w="840"/>
        <w:gridCol w:w="600"/>
        <w:gridCol w:w="540"/>
        <w:gridCol w:w="540"/>
        <w:gridCol w:w="540"/>
        <w:gridCol w:w="540"/>
        <w:gridCol w:w="600"/>
        <w:gridCol w:w="840"/>
        <w:gridCol w:w="840"/>
        <w:gridCol w:w="600"/>
        <w:gridCol w:w="600"/>
        <w:gridCol w:w="660"/>
      </w:tblGrid>
      <w:tr>
        <w:trPr>
          <w:trHeight w:val="367" w:hRule="atLeast"/>
        </w:trPr>
        <w:tc>
          <w:tcPr>
            <w:tcW w:w="100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ind w:left="31"/>
              <w:rPr>
                <w:b/>
                <w:sz w:val="6"/>
              </w:rPr>
            </w:pPr>
            <w:r>
              <w:rPr>
                <w:b/>
                <w:sz w:val="6"/>
              </w:rPr>
              <w:t>Codice Unico Intervento - CUI (1)</w:t>
            </w:r>
          </w:p>
        </w:tc>
        <w:tc>
          <w:tcPr>
            <w:tcW w:w="66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ind w:left="166" w:right="153" w:firstLine="43"/>
              <w:rPr>
                <w:b/>
                <w:sz w:val="6"/>
              </w:rPr>
            </w:pPr>
            <w:r>
              <w:rPr>
                <w:b/>
                <w:sz w:val="6"/>
              </w:rPr>
              <w:t>Cod. Int.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Amm.ne</w:t>
            </w:r>
            <w:r>
              <w:rPr>
                <w:b/>
                <w:spacing w:val="-1"/>
                <w:sz w:val="6"/>
              </w:rPr>
              <w:t> (2)</w:t>
            </w:r>
          </w:p>
        </w:tc>
        <w:tc>
          <w:tcPr>
            <w:tcW w:w="66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ind w:left="113"/>
              <w:rPr>
                <w:b/>
                <w:sz w:val="6"/>
              </w:rPr>
            </w:pPr>
            <w:r>
              <w:rPr>
                <w:b/>
                <w:sz w:val="6"/>
              </w:rPr>
              <w:t>Codice CUP (3)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9" w:right="7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Annualità nella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quale </w:t>
            </w:r>
            <w:r>
              <w:rPr>
                <w:b/>
                <w:sz w:val="6"/>
              </w:rPr>
              <w:t>si prevede di</w:t>
            </w:r>
            <w:r>
              <w:rPr>
                <w:b/>
                <w:spacing w:val="-14"/>
                <w:sz w:val="6"/>
              </w:rPr>
              <w:t> </w:t>
            </w:r>
            <w:r>
              <w:rPr>
                <w:b/>
                <w:sz w:val="6"/>
              </w:rPr>
              <w:t>dare avvio alla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procedura di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affidamento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16" w:right="104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Responsabile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del</w:t>
            </w:r>
            <w:r>
              <w:rPr>
                <w:b/>
                <w:spacing w:val="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procedimento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z w:val="6"/>
              </w:rPr>
              <w:t>(4)</w:t>
            </w:r>
          </w:p>
        </w:tc>
        <w:tc>
          <w:tcPr>
            <w:tcW w:w="50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93" w:right="8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Lotto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funzionale</w:t>
            </w:r>
            <w:r>
              <w:rPr>
                <w:b/>
                <w:spacing w:val="-14"/>
                <w:sz w:val="6"/>
              </w:rPr>
              <w:t> </w:t>
            </w:r>
            <w:r>
              <w:rPr>
                <w:b/>
                <w:sz w:val="6"/>
              </w:rPr>
              <w:t>(5)</w:t>
            </w:r>
          </w:p>
        </w:tc>
        <w:tc>
          <w:tcPr>
            <w:tcW w:w="50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93" w:right="8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Lavoro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complesso</w:t>
            </w:r>
            <w:r>
              <w:rPr>
                <w:b/>
                <w:spacing w:val="-15"/>
                <w:sz w:val="6"/>
              </w:rPr>
              <w:t> </w:t>
            </w:r>
            <w:r>
              <w:rPr>
                <w:b/>
                <w:sz w:val="6"/>
              </w:rPr>
              <w:t>(6)</w:t>
            </w:r>
          </w:p>
        </w:tc>
        <w:tc>
          <w:tcPr>
            <w:tcW w:w="1300" w:type="dxa"/>
            <w:gridSpan w:val="3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459" w:right="44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Codice Istat</w:t>
            </w:r>
          </w:p>
        </w:tc>
        <w:tc>
          <w:tcPr>
            <w:tcW w:w="72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ind w:left="175" w:right="114" w:hanging="44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Localizzazione </w:t>
            </w:r>
            <w:r>
              <w:rPr>
                <w:b/>
                <w:sz w:val="6"/>
              </w:rPr>
              <w:t>-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codice NUTS</w:t>
            </w:r>
          </w:p>
        </w:tc>
        <w:tc>
          <w:tcPr>
            <w:tcW w:w="6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ind w:left="194"/>
              <w:rPr>
                <w:b/>
                <w:sz w:val="6"/>
              </w:rPr>
            </w:pPr>
            <w:r>
              <w:rPr>
                <w:b/>
                <w:sz w:val="6"/>
              </w:rPr>
              <w:t>Tipologia</w:t>
            </w:r>
          </w:p>
        </w:tc>
        <w:tc>
          <w:tcPr>
            <w:tcW w:w="8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244" w:right="232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Settore 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sottosettore</w:t>
            </w:r>
            <w:r>
              <w:rPr>
                <w:b/>
                <w:spacing w:val="-15"/>
                <w:sz w:val="6"/>
              </w:rPr>
              <w:t> </w:t>
            </w:r>
            <w:r>
              <w:rPr>
                <w:b/>
                <w:sz w:val="6"/>
              </w:rPr>
              <w:t>intervento</w:t>
            </w:r>
          </w:p>
        </w:tc>
        <w:tc>
          <w:tcPr>
            <w:tcW w:w="8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ind w:left="213" w:right="184" w:firstLine="35"/>
              <w:rPr>
                <w:b/>
                <w:sz w:val="6"/>
              </w:rPr>
            </w:pPr>
            <w:r>
              <w:rPr>
                <w:b/>
                <w:sz w:val="6"/>
              </w:rPr>
              <w:t>Descrizione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dell'intervento</w:t>
            </w:r>
          </w:p>
        </w:tc>
        <w:tc>
          <w:tcPr>
            <w:tcW w:w="60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7"/>
              </w:rPr>
            </w:pPr>
          </w:p>
          <w:p>
            <w:pPr>
              <w:pStyle w:val="TableParagraph"/>
              <w:ind w:left="119" w:right="109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Livello di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priorità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(7)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(Tabella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D.3)</w:t>
            </w:r>
          </w:p>
        </w:tc>
        <w:tc>
          <w:tcPr>
            <w:tcW w:w="5640" w:type="dxa"/>
            <w:gridSpan w:val="9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7"/>
              </w:rPr>
            </w:pPr>
          </w:p>
          <w:p>
            <w:pPr>
              <w:pStyle w:val="TableParagraph"/>
              <w:ind w:left="2216" w:right="220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STIMA DEI COSTI DELL'INTERVENTO (8)</w:t>
            </w:r>
          </w:p>
        </w:tc>
        <w:tc>
          <w:tcPr>
            <w:tcW w:w="66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9"/>
              <w:ind w:left="70" w:right="57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Intervento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aggiunto </w:t>
            </w:r>
            <w:r>
              <w:rPr>
                <w:b/>
                <w:sz w:val="6"/>
              </w:rPr>
              <w:t>o variato</w:t>
            </w:r>
            <w:r>
              <w:rPr>
                <w:b/>
                <w:spacing w:val="-14"/>
                <w:sz w:val="6"/>
              </w:rPr>
              <w:t> </w:t>
            </w:r>
            <w:r>
              <w:rPr>
                <w:b/>
                <w:sz w:val="6"/>
              </w:rPr>
              <w:t>a seguito di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modifica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programma (12)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(Tabella D.5)</w:t>
            </w:r>
          </w:p>
        </w:tc>
      </w:tr>
      <w:tr>
        <w:trPr>
          <w:trHeight w:val="225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103"/>
              <w:rPr>
                <w:b/>
                <w:sz w:val="6"/>
              </w:rPr>
            </w:pPr>
            <w:r>
              <w:rPr>
                <w:b/>
                <w:sz w:val="6"/>
              </w:rPr>
              <w:t>Reg</w:t>
            </w:r>
          </w:p>
        </w:tc>
        <w:tc>
          <w:tcPr>
            <w:tcW w:w="3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90"/>
              <w:rPr>
                <w:b/>
                <w:sz w:val="6"/>
              </w:rPr>
            </w:pPr>
            <w:r>
              <w:rPr>
                <w:b/>
                <w:sz w:val="6"/>
              </w:rPr>
              <w:t>Prov</w:t>
            </w:r>
          </w:p>
        </w:tc>
        <w:tc>
          <w:tcPr>
            <w:tcW w:w="66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240" w:right="233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Com</w:t>
            </w:r>
          </w:p>
        </w:tc>
        <w:tc>
          <w:tcPr>
            <w:tcW w:w="72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105"/>
              <w:rPr>
                <w:b/>
                <w:sz w:val="6"/>
              </w:rPr>
            </w:pPr>
            <w:r>
              <w:rPr>
                <w:b/>
                <w:sz w:val="6"/>
              </w:rPr>
              <w:t>Primo anno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63"/>
              <w:rPr>
                <w:b/>
                <w:sz w:val="6"/>
              </w:rPr>
            </w:pPr>
            <w:r>
              <w:rPr>
                <w:b/>
                <w:sz w:val="6"/>
              </w:rPr>
              <w:t>Secondo anno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ind w:left="110"/>
              <w:rPr>
                <w:b/>
                <w:sz w:val="6"/>
              </w:rPr>
            </w:pPr>
            <w:r>
              <w:rPr>
                <w:b/>
                <w:sz w:val="6"/>
              </w:rPr>
              <w:t>Terzo anno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109" w:right="97" w:firstLine="41"/>
              <w:jc w:val="both"/>
              <w:rPr>
                <w:b/>
                <w:sz w:val="6"/>
              </w:rPr>
            </w:pPr>
            <w:r>
              <w:rPr>
                <w:b/>
                <w:sz w:val="6"/>
              </w:rPr>
              <w:t>Costi su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annualità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successiva</w:t>
            </w:r>
          </w:p>
        </w:tc>
        <w:tc>
          <w:tcPr>
            <w:tcW w:w="60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118" w:right="106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Importo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complessivo</w:t>
            </w:r>
            <w:r>
              <w:rPr>
                <w:b/>
                <w:spacing w:val="-15"/>
                <w:sz w:val="6"/>
              </w:rPr>
              <w:t> </w:t>
            </w:r>
            <w:r>
              <w:rPr>
                <w:b/>
                <w:sz w:val="6"/>
              </w:rPr>
              <w:t>(9)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ind w:left="111" w:right="99"/>
              <w:jc w:val="center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Valore degli </w:t>
            </w:r>
            <w:r>
              <w:rPr>
                <w:b/>
                <w:sz w:val="6"/>
              </w:rPr>
              <w:t>eventuali</w:t>
            </w:r>
            <w:r>
              <w:rPr>
                <w:b/>
                <w:spacing w:val="-14"/>
                <w:sz w:val="6"/>
              </w:rPr>
              <w:t> </w:t>
            </w:r>
            <w:r>
              <w:rPr>
                <w:b/>
                <w:sz w:val="6"/>
              </w:rPr>
              <w:t>immobili di cui alla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scheda C collegati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all'intervento (10)</w:t>
            </w:r>
          </w:p>
        </w:tc>
        <w:tc>
          <w:tcPr>
            <w:tcW w:w="840" w:type="dxa"/>
            <w:vMerge w:val="restart"/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ind w:left="116" w:right="104" w:hanging="1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  <w:t>Scadenza temporale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ultima per l'utilizzo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dell'eventuale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finanziamento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z w:val="6"/>
              </w:rPr>
              <w:t>derivante da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contrazione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z w:val="6"/>
              </w:rPr>
              <w:t>di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z w:val="6"/>
              </w:rPr>
              <w:t>mutuo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ind w:left="158"/>
              <w:rPr>
                <w:b/>
                <w:sz w:val="6"/>
              </w:rPr>
            </w:pPr>
            <w:r>
              <w:rPr>
                <w:b/>
                <w:sz w:val="6"/>
              </w:rPr>
              <w:t>Apporto di capitale privato (11)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9"/>
              <w:ind w:left="188"/>
              <w:rPr>
                <w:b/>
                <w:sz w:val="6"/>
              </w:rPr>
            </w:pPr>
            <w:r>
              <w:rPr>
                <w:b/>
                <w:sz w:val="6"/>
              </w:rPr>
              <w:t>Importo</w:t>
            </w:r>
          </w:p>
        </w:tc>
        <w:tc>
          <w:tcPr>
            <w:tcW w:w="600" w:type="dxa"/>
          </w:tcPr>
          <w:p>
            <w:pPr>
              <w:pStyle w:val="TableParagraph"/>
              <w:spacing w:before="3"/>
              <w:rPr>
                <w:b/>
                <w:sz w:val="7"/>
              </w:rPr>
            </w:pPr>
          </w:p>
          <w:p>
            <w:pPr>
              <w:pStyle w:val="TableParagraph"/>
              <w:ind w:left="121" w:right="107" w:firstLine="45"/>
              <w:rPr>
                <w:b/>
                <w:sz w:val="6"/>
              </w:rPr>
            </w:pPr>
            <w:r>
              <w:rPr>
                <w:b/>
                <w:sz w:val="6"/>
              </w:rPr>
              <w:t>Tipologia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(Tabella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D.4)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L02291370399202100001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78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J44E21002380005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88" w:right="79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2022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23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MINGHINI FABIO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90" w:right="81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No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90" w:right="81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No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10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008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10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039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67" w:right="57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012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89" w:right="79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ITH57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ind w:left="133" w:right="40" w:hanging="64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58 - Ampliamento o</w:t>
            </w:r>
            <w:r>
              <w:rPr>
                <w:rFonts w:ascii="Arial MT"/>
                <w:spacing w:val="-14"/>
                <w:sz w:val="6"/>
              </w:rPr>
              <w:t> </w:t>
            </w:r>
            <w:r>
              <w:rPr>
                <w:rFonts w:ascii="Arial MT"/>
                <w:sz w:val="6"/>
              </w:rPr>
              <w:t>potenziamento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ind w:left="336" w:right="50" w:hanging="257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05.99 - Altre infrastrutture</w:t>
            </w:r>
            <w:r>
              <w:rPr>
                <w:rFonts w:ascii="Arial MT"/>
                <w:spacing w:val="-14"/>
                <w:sz w:val="6"/>
              </w:rPr>
              <w:t> </w:t>
            </w:r>
            <w:r>
              <w:rPr>
                <w:rFonts w:ascii="Arial MT"/>
                <w:sz w:val="6"/>
              </w:rPr>
              <w:t>sociali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70" w:lineRule="exact"/>
              <w:ind w:left="61" w:right="49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INTERVENTI DI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z w:val="6"/>
              </w:rPr>
              <w:t>ADEGUAMENTO DEL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z w:val="6"/>
              </w:rPr>
              <w:t>CANILE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pacing w:val="-1"/>
                <w:sz w:val="6"/>
              </w:rPr>
              <w:t>COMPRENSORIALE </w:t>
            </w:r>
            <w:r>
              <w:rPr>
                <w:rFonts w:ascii="Arial MT"/>
                <w:sz w:val="6"/>
              </w:rPr>
              <w:t>CON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z w:val="6"/>
              </w:rPr>
              <w:t>REALIZZAZIONE NUOVE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z w:val="6"/>
              </w:rPr>
              <w:t>STRUTTURE,</w:t>
            </w:r>
            <w:r>
              <w:rPr>
                <w:rFonts w:ascii="Arial MT"/>
                <w:spacing w:val="1"/>
                <w:sz w:val="6"/>
              </w:rPr>
              <w:t> </w:t>
            </w:r>
            <w:r>
              <w:rPr>
                <w:rFonts w:ascii="Arial MT"/>
                <w:sz w:val="6"/>
              </w:rPr>
              <w:t>AMPLIAMENTO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1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645.010,70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645.010,70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0" w:hRule="atLeast"/>
        </w:trPr>
        <w:tc>
          <w:tcPr>
            <w:tcW w:w="9720" w:type="dxa"/>
            <w:gridSpan w:val="15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spacing w:line="29" w:lineRule="exact" w:before="1"/>
              <w:ind w:left="5"/>
              <w:rPr>
                <w:b/>
                <w:sz w:val="6"/>
              </w:rPr>
            </w:pPr>
            <w:r>
              <w:rPr>
                <w:b/>
                <w:sz w:val="6"/>
              </w:rPr>
              <w:t>Note: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645.010,70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54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60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7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645.010,70</w:t>
            </w:r>
          </w:p>
        </w:tc>
        <w:tc>
          <w:tcPr>
            <w:tcW w:w="84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6"/>
              </w:rPr>
            </w:pPr>
            <w:r>
              <w:rPr>
                <w:rFonts w:ascii="Arial MT"/>
                <w:sz w:val="6"/>
              </w:rPr>
              <w:t>0,00</w:t>
            </w:r>
          </w:p>
        </w:tc>
        <w:tc>
          <w:tcPr>
            <w:tcW w:w="126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6840" w:h="11900" w:orient="landscape"/>
          <w:pgMar w:header="688" w:footer="0" w:top="1320" w:bottom="280" w:left="260" w:right="300"/>
        </w:sectPr>
      </w:pP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35" w:after="0"/>
        <w:ind w:left="210" w:right="0" w:hanging="90"/>
        <w:jc w:val="left"/>
        <w:rPr>
          <w:sz w:val="6"/>
        </w:rPr>
      </w:pPr>
      <w:r>
        <w:rPr>
          <w:sz w:val="6"/>
        </w:rPr>
        <w:t>Numero intervento = "I" + cf amministrazione + prima annualità del primo programma nel quale l'intervento è stato inserito + progressivo di 5 cifre della prima annualità del primo proramma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Numero interno liberamente indicato dall'amministrazione in base a proprio sistema di codifica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CUP (cfr. articolo 3 comma 5)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Riportare nome e cognome del responsabile del procedimento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se lotto funzionale secondo la definizione di cui all’art.3 comma 1 lettera qq) del D.Lgs.50/2016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0" w:after="0"/>
        <w:ind w:left="210" w:right="0" w:hanging="90"/>
        <w:jc w:val="left"/>
        <w:rPr>
          <w:sz w:val="6"/>
        </w:rPr>
      </w:pPr>
      <w:r>
        <w:rPr>
          <w:sz w:val="6"/>
        </w:rPr>
        <w:t>Indica se lavoro complesso secondo la definizione di cui all’art.3 comma 1 lettera oo) del D.Lgs.50/2016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Indica il livello di priorità di cui all'articolo 3 commi 11 e 12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Ai sensi dell'art.4 comma 6, in caso di demolizione di opera incompiuta l'importo comprende gli oneri per lo smantellamento dell'opera e per la rinaturalizzazione, riqualificazione ed eventuale bonifica del sito.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1" w:after="0"/>
        <w:ind w:left="210" w:right="0" w:hanging="90"/>
        <w:jc w:val="left"/>
        <w:rPr>
          <w:sz w:val="6"/>
        </w:rPr>
      </w:pPr>
      <w:r>
        <w:rPr>
          <w:sz w:val="6"/>
        </w:rPr>
        <w:t>Importo complessivo ai sensi dell'articolo 3, comma 6, ivi incluse le spese eventualmente già sostenute e con competenza di bilancio antecedente alla prima annualità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40" w:lineRule="auto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il valore dell'eventuale immobile trasferito di cui al corrispondente immobile indicato nella scheda C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40" w:lineRule="auto" w:before="1" w:after="0"/>
        <w:ind w:left="243" w:right="0" w:hanging="124"/>
        <w:jc w:val="left"/>
        <w:rPr>
          <w:sz w:val="6"/>
        </w:rPr>
      </w:pPr>
      <w:r>
        <w:rPr>
          <w:sz w:val="6"/>
        </w:rPr>
        <w:t>Riportare l’importo del capitale privato come quota parte del costo totale</w:t>
      </w:r>
    </w:p>
    <w:p>
      <w:pPr>
        <w:pStyle w:val="ListParagraph"/>
        <w:numPr>
          <w:ilvl w:val="0"/>
          <w:numId w:val="13"/>
        </w:numPr>
        <w:tabs>
          <w:tab w:pos="244" w:val="left" w:leader="none"/>
        </w:tabs>
        <w:spacing w:line="240" w:lineRule="auto" w:before="0" w:after="0"/>
        <w:ind w:left="243" w:right="0" w:hanging="124"/>
        <w:jc w:val="left"/>
        <w:rPr>
          <w:sz w:val="6"/>
        </w:rPr>
      </w:pPr>
      <w:r>
        <w:rPr>
          <w:sz w:val="6"/>
        </w:rPr>
        <w:t>Indica se l'intervento è stato aggiunto o è stato modificato a seguito di modifica in corso d'anno ai sensi dell'art.5 commi 8 e 10. Tale campo, come la relativa nota e tabella, compaiono solo in caso di modifica del programma</w:t>
      </w:r>
    </w:p>
    <w:p>
      <w:pPr>
        <w:pStyle w:val="BodyText"/>
        <w:spacing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Heading4"/>
        <w:spacing w:line="501" w:lineRule="auto" w:before="63"/>
        <w:ind w:right="5491"/>
      </w:pPr>
      <w:r>
        <w:rPr/>
        <w:t>Il referente del programma</w:t>
      </w:r>
      <w:r>
        <w:rPr>
          <w:spacing w:val="-25"/>
        </w:rPr>
        <w:t> </w:t>
      </w:r>
      <w:r>
        <w:rPr/>
        <w:t>MORDENTI MARCO</w:t>
      </w:r>
    </w:p>
    <w:p>
      <w:pPr>
        <w:spacing w:after="0" w:line="501" w:lineRule="auto"/>
        <w:sectPr>
          <w:type w:val="continuous"/>
          <w:pgSz w:w="16840" w:h="11900" w:orient="landscape"/>
          <w:pgMar w:top="980" w:bottom="280" w:left="260" w:right="300"/>
          <w:cols w:num="2" w:equalWidth="0">
            <w:col w:w="6195" w:space="3276"/>
            <w:col w:w="680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120" w:lineRule="exact" w:before="0"/>
        <w:ind w:left="120"/>
        <w:rPr>
          <w:sz w:val="12"/>
        </w:rPr>
      </w:pPr>
      <w:r>
        <w:rPr>
          <w:position w:val="-1"/>
          <w:sz w:val="12"/>
        </w:rPr>
        <w:pict>
          <v:shape style="width:40pt;height:6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spacing w:before="51"/>
                    <w:ind w:left="0" w:right="0" w:firstLine="0"/>
                    <w:jc w:val="left"/>
                    <w:rPr>
                      <w:rFonts w:ascii="Arial"/>
                      <w:b/>
                      <w:sz w:val="6"/>
                    </w:rPr>
                  </w:pPr>
                  <w:r>
                    <w:rPr>
                      <w:rFonts w:ascii="Arial"/>
                      <w:b/>
                      <w:sz w:val="6"/>
                    </w:rPr>
                    <w:t>Tabella D.1</w:t>
                  </w:r>
                </w:p>
              </w:txbxContent>
            </v:textbox>
            <v:fill type="solid"/>
          </v:shape>
        </w:pict>
      </w:r>
      <w:r>
        <w:rPr>
          <w:position w:val="-1"/>
          <w:sz w:val="12"/>
        </w:rPr>
      </w:r>
    </w:p>
    <w:p>
      <w:pPr>
        <w:spacing w:before="0"/>
        <w:ind w:left="120" w:right="0" w:firstLine="0"/>
        <w:jc w:val="left"/>
        <w:rPr>
          <w:sz w:val="6"/>
        </w:rPr>
      </w:pPr>
      <w:r>
        <w:rPr/>
        <w:pict>
          <v:shape style="position:absolute;margin-left:19pt;margin-top:5.963959pt;width:40pt;height:6pt;mso-position-horizontal-relative:page;mso-position-vertical-relative:paragraph;z-index:-15728128;mso-wrap-distance-left:0;mso-wrap-distance-right:0" type="#_x0000_t202" filled="true" fillcolor="#cccccc" stroked="false">
            <v:textbox inset="0,0,0,0">
              <w:txbxContent>
                <w:p>
                  <w:pPr>
                    <w:spacing w:before="51"/>
                    <w:ind w:left="0" w:right="0" w:firstLine="0"/>
                    <w:jc w:val="left"/>
                    <w:rPr>
                      <w:rFonts w:ascii="Arial"/>
                      <w:b/>
                      <w:sz w:val="6"/>
                    </w:rPr>
                  </w:pPr>
                  <w:r>
                    <w:rPr>
                      <w:rFonts w:ascii="Arial"/>
                      <w:b/>
                      <w:sz w:val="6"/>
                    </w:rPr>
                    <w:t>Tabella D.2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6"/>
        </w:rPr>
        <w:t>Cfr. Classificazione Sistema CUP: codice tipologia intervento per natura intervento 03= realizzazione di lavori pubblici (opere e impiantistica)</w:t>
      </w:r>
    </w:p>
    <w:p>
      <w:pPr>
        <w:spacing w:before="0" w:after="36"/>
        <w:ind w:left="120" w:right="0" w:firstLine="0"/>
        <w:jc w:val="left"/>
        <w:rPr>
          <w:sz w:val="6"/>
        </w:rPr>
      </w:pPr>
      <w:r>
        <w:rPr>
          <w:sz w:val="6"/>
        </w:rPr>
        <w:t>Cfr. Classificazione Sistema CUP: codice settore e sottosettore intervento</w:t>
      </w:r>
    </w:p>
    <w:p>
      <w:pPr>
        <w:pStyle w:val="BodyText"/>
        <w:spacing w:line="120" w:lineRule="exact" w:before="0"/>
        <w:ind w:left="120"/>
        <w:rPr>
          <w:sz w:val="12"/>
        </w:rPr>
      </w:pPr>
      <w:r>
        <w:rPr>
          <w:position w:val="-1"/>
          <w:sz w:val="12"/>
        </w:rPr>
        <w:pict>
          <v:shape style="width:40pt;height:6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spacing w:before="51"/>
                    <w:ind w:left="0" w:right="0" w:firstLine="0"/>
                    <w:jc w:val="left"/>
                    <w:rPr>
                      <w:rFonts w:ascii="Arial"/>
                      <w:b/>
                      <w:sz w:val="6"/>
                    </w:rPr>
                  </w:pPr>
                  <w:r>
                    <w:rPr>
                      <w:rFonts w:ascii="Arial"/>
                      <w:b/>
                      <w:sz w:val="6"/>
                    </w:rPr>
                    <w:t>Tabella D.3</w:t>
                  </w:r>
                </w:p>
              </w:txbxContent>
            </v:textbox>
            <v:fill type="solid"/>
          </v:shape>
        </w:pict>
      </w:r>
      <w:r>
        <w:rPr>
          <w:position w:val="-1"/>
          <w:sz w:val="12"/>
        </w:rPr>
      </w:r>
    </w:p>
    <w:p>
      <w:pPr>
        <w:pStyle w:val="ListParagraph"/>
        <w:numPr>
          <w:ilvl w:val="0"/>
          <w:numId w:val="14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priorità massima</w:t>
      </w:r>
    </w:p>
    <w:p>
      <w:pPr>
        <w:pStyle w:val="ListParagraph"/>
        <w:numPr>
          <w:ilvl w:val="0"/>
          <w:numId w:val="14"/>
        </w:numPr>
        <w:tabs>
          <w:tab w:pos="187" w:val="left" w:leader="none"/>
        </w:tabs>
        <w:spacing w:line="240" w:lineRule="auto" w:before="1" w:after="0"/>
        <w:ind w:left="186" w:right="0" w:hanging="67"/>
        <w:jc w:val="left"/>
        <w:rPr>
          <w:sz w:val="6"/>
        </w:rPr>
      </w:pPr>
      <w:r>
        <w:rPr>
          <w:sz w:val="6"/>
        </w:rPr>
        <w:t>priorità media</w:t>
      </w:r>
    </w:p>
    <w:p>
      <w:pPr>
        <w:pStyle w:val="ListParagraph"/>
        <w:numPr>
          <w:ilvl w:val="0"/>
          <w:numId w:val="14"/>
        </w:numPr>
        <w:tabs>
          <w:tab w:pos="187" w:val="left" w:leader="none"/>
        </w:tabs>
        <w:spacing w:line="240" w:lineRule="auto" w:before="1" w:after="0"/>
        <w:ind w:left="186" w:right="0" w:hanging="67"/>
        <w:jc w:val="left"/>
        <w:rPr>
          <w:sz w:val="6"/>
        </w:rPr>
      </w:pPr>
      <w:r>
        <w:rPr/>
        <w:pict>
          <v:shape style="position:absolute;margin-left:19pt;margin-top:7.033978pt;width:40pt;height:6pt;mso-position-horizontal-relative:page;mso-position-vertical-relative:paragraph;z-index:-15727104;mso-wrap-distance-left:0;mso-wrap-distance-right:0" type="#_x0000_t202" filled="true" fillcolor="#cccccc" stroked="false">
            <v:textbox inset="0,0,0,0">
              <w:txbxContent>
                <w:p>
                  <w:pPr>
                    <w:spacing w:before="51"/>
                    <w:ind w:left="0" w:right="0" w:firstLine="0"/>
                    <w:jc w:val="left"/>
                    <w:rPr>
                      <w:rFonts w:ascii="Arial"/>
                      <w:b/>
                      <w:sz w:val="6"/>
                    </w:rPr>
                  </w:pPr>
                  <w:r>
                    <w:rPr>
                      <w:rFonts w:ascii="Arial"/>
                      <w:b/>
                      <w:sz w:val="6"/>
                    </w:rPr>
                    <w:t>Tabella D.4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6"/>
        </w:rPr>
        <w:t>priorità minima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finanza di progetto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concessione di costruzione e gestione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sponsorizzazione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società partecipate o di scopo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locazione finananziaria</w:t>
      </w:r>
    </w:p>
    <w:p>
      <w:pPr>
        <w:pStyle w:val="ListParagraph"/>
        <w:numPr>
          <w:ilvl w:val="0"/>
          <w:numId w:val="15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contratto di disponibilità</w:t>
      </w:r>
    </w:p>
    <w:p>
      <w:pPr>
        <w:spacing w:before="0"/>
        <w:ind w:left="120" w:right="0" w:firstLine="0"/>
        <w:jc w:val="left"/>
        <w:rPr>
          <w:sz w:val="6"/>
        </w:rPr>
      </w:pPr>
      <w:r>
        <w:rPr>
          <w:sz w:val="6"/>
        </w:rPr>
        <w:t>9. altro</w:t>
      </w: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19pt;margin-top:7.102051pt;width:40pt;height:6pt;mso-position-horizontal-relative:page;mso-position-vertical-relative:paragraph;z-index:-15726592;mso-wrap-distance-left:0;mso-wrap-distance-right:0" type="#_x0000_t202" filled="true" fillcolor="#cccccc" stroked="false">
            <v:textbox inset="0,0,0,0">
              <w:txbxContent>
                <w:p>
                  <w:pPr>
                    <w:spacing w:before="51"/>
                    <w:ind w:left="0" w:right="0" w:firstLine="0"/>
                    <w:jc w:val="left"/>
                    <w:rPr>
                      <w:rFonts w:ascii="Arial"/>
                      <w:b/>
                      <w:sz w:val="6"/>
                    </w:rPr>
                  </w:pPr>
                  <w:r>
                    <w:rPr>
                      <w:rFonts w:ascii="Arial"/>
                      <w:b/>
                      <w:sz w:val="6"/>
                    </w:rPr>
                    <w:t>Tabella D.5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0"/>
          <w:numId w:val="16"/>
        </w:numPr>
        <w:tabs>
          <w:tab w:pos="187" w:val="left" w:leader="none"/>
        </w:tabs>
        <w:spacing w:line="55" w:lineRule="exact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b)</w:t>
      </w:r>
    </w:p>
    <w:p>
      <w:pPr>
        <w:pStyle w:val="ListParagraph"/>
        <w:numPr>
          <w:ilvl w:val="0"/>
          <w:numId w:val="16"/>
        </w:numPr>
        <w:tabs>
          <w:tab w:pos="187" w:val="left" w:leader="none"/>
        </w:tabs>
        <w:spacing w:line="240" w:lineRule="auto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c)</w:t>
      </w:r>
    </w:p>
    <w:p>
      <w:pPr>
        <w:pStyle w:val="ListParagraph"/>
        <w:numPr>
          <w:ilvl w:val="0"/>
          <w:numId w:val="16"/>
        </w:numPr>
        <w:tabs>
          <w:tab w:pos="187" w:val="left" w:leader="none"/>
        </w:tabs>
        <w:spacing w:line="240" w:lineRule="auto" w:before="0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d)</w:t>
      </w:r>
    </w:p>
    <w:p>
      <w:pPr>
        <w:pStyle w:val="ListParagraph"/>
        <w:numPr>
          <w:ilvl w:val="0"/>
          <w:numId w:val="16"/>
        </w:numPr>
        <w:tabs>
          <w:tab w:pos="187" w:val="left" w:leader="none"/>
        </w:tabs>
        <w:spacing w:line="240" w:lineRule="auto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9 lettera e)</w:t>
      </w:r>
    </w:p>
    <w:p>
      <w:pPr>
        <w:pStyle w:val="ListParagraph"/>
        <w:numPr>
          <w:ilvl w:val="0"/>
          <w:numId w:val="16"/>
        </w:numPr>
        <w:tabs>
          <w:tab w:pos="187" w:val="left" w:leader="none"/>
        </w:tabs>
        <w:spacing w:line="240" w:lineRule="auto" w:before="1" w:after="0"/>
        <w:ind w:left="186" w:right="0" w:hanging="67"/>
        <w:jc w:val="left"/>
        <w:rPr>
          <w:sz w:val="6"/>
        </w:rPr>
      </w:pPr>
      <w:r>
        <w:rPr>
          <w:sz w:val="6"/>
        </w:rPr>
        <w:t>modifica ex art.5 comma 11</w:t>
      </w:r>
    </w:p>
    <w:p>
      <w:pPr>
        <w:spacing w:after="0" w:line="240" w:lineRule="auto"/>
        <w:jc w:val="left"/>
        <w:rPr>
          <w:sz w:val="6"/>
        </w:rPr>
        <w:sectPr>
          <w:type w:val="continuous"/>
          <w:pgSz w:w="16840" w:h="11900" w:orient="landscape"/>
          <w:pgMar w:top="980" w:bottom="280" w:left="260" w:right="30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</w:pPr>
      <w:r>
        <w:rPr/>
        <w:t>SCHEDA E: INTERVENTI RICOMPRESI NELL'ELENCO ANNUALE</w:t>
      </w:r>
    </w:p>
    <w:p>
      <w:pPr>
        <w:pStyle w:val="BodyText"/>
        <w:spacing w:before="2" w:after="1"/>
        <w:rPr>
          <w:rFonts w:ascii="Arial"/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1280"/>
        <w:gridCol w:w="1060"/>
        <w:gridCol w:w="1100"/>
        <w:gridCol w:w="1140"/>
        <w:gridCol w:w="1080"/>
        <w:gridCol w:w="980"/>
        <w:gridCol w:w="780"/>
        <w:gridCol w:w="840"/>
        <w:gridCol w:w="960"/>
        <w:gridCol w:w="860"/>
        <w:gridCol w:w="2240"/>
        <w:gridCol w:w="1400"/>
      </w:tblGrid>
      <w:tr>
        <w:trPr>
          <w:trHeight w:val="367" w:hRule="atLeast"/>
        </w:trPr>
        <w:tc>
          <w:tcPr>
            <w:tcW w:w="10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19" w:right="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Codice Unico Intervento</w:t>
            </w:r>
          </w:p>
          <w:p>
            <w:pPr>
              <w:pStyle w:val="TableParagraph"/>
              <w:spacing w:before="1"/>
              <w:ind w:left="79" w:right="7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- CUI</w:t>
            </w:r>
          </w:p>
        </w:tc>
        <w:tc>
          <w:tcPr>
            <w:tcW w:w="10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80" w:right="70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CUP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368" w:right="338" w:firstLine="47"/>
              <w:rPr>
                <w:b/>
                <w:sz w:val="8"/>
              </w:rPr>
            </w:pPr>
            <w:r>
              <w:rPr>
                <w:b/>
                <w:sz w:val="8"/>
              </w:rPr>
              <w:t>Descrizione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dell'intervento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65" w:right="185" w:hanging="65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Responsabile </w:t>
            </w:r>
            <w:r>
              <w:rPr>
                <w:b/>
                <w:sz w:val="8"/>
              </w:rPr>
              <w:t>del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procedimento</w:t>
            </w:r>
          </w:p>
        </w:tc>
        <w:tc>
          <w:tcPr>
            <w:tcW w:w="110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214"/>
              <w:rPr>
                <w:b/>
                <w:sz w:val="8"/>
              </w:rPr>
            </w:pPr>
            <w:r>
              <w:rPr>
                <w:b/>
                <w:sz w:val="8"/>
              </w:rPr>
              <w:t>Importo annualità</w:t>
            </w:r>
          </w:p>
        </w:tc>
        <w:tc>
          <w:tcPr>
            <w:tcW w:w="114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214"/>
              <w:rPr>
                <w:b/>
                <w:sz w:val="8"/>
              </w:rPr>
            </w:pPr>
            <w:r>
              <w:rPr>
                <w:b/>
                <w:sz w:val="8"/>
              </w:rPr>
              <w:t>Importo intervento</w:t>
            </w:r>
          </w:p>
        </w:tc>
        <w:tc>
          <w:tcPr>
            <w:tcW w:w="10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301" w:right="285" w:firstLine="95"/>
              <w:rPr>
                <w:b/>
                <w:sz w:val="8"/>
              </w:rPr>
            </w:pPr>
            <w:r>
              <w:rPr>
                <w:b/>
                <w:sz w:val="8"/>
              </w:rPr>
              <w:t>Finalità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(Tabella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E.1)</w:t>
            </w:r>
          </w:p>
        </w:tc>
        <w:tc>
          <w:tcPr>
            <w:tcW w:w="9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ind w:left="165"/>
              <w:rPr>
                <w:b/>
                <w:sz w:val="8"/>
              </w:rPr>
            </w:pPr>
            <w:r>
              <w:rPr>
                <w:b/>
                <w:sz w:val="8"/>
              </w:rPr>
              <w:t>Livello di priorità</w:t>
            </w:r>
          </w:p>
        </w:tc>
        <w:tc>
          <w:tcPr>
            <w:tcW w:w="7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169" w:right="140" w:firstLine="4"/>
              <w:rPr>
                <w:b/>
                <w:sz w:val="8"/>
              </w:rPr>
            </w:pPr>
            <w:r>
              <w:rPr>
                <w:b/>
                <w:sz w:val="8"/>
              </w:rPr>
              <w:t>Conformità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Urbanistica</w:t>
            </w:r>
          </w:p>
        </w:tc>
        <w:tc>
          <w:tcPr>
            <w:tcW w:w="840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19" w:right="117" w:hanging="85"/>
              <w:rPr>
                <w:b/>
                <w:sz w:val="8"/>
              </w:rPr>
            </w:pPr>
            <w:r>
              <w:rPr>
                <w:b/>
                <w:spacing w:val="-1"/>
                <w:sz w:val="8"/>
              </w:rPr>
              <w:t>Verifica </w:t>
            </w:r>
            <w:r>
              <w:rPr>
                <w:b/>
                <w:sz w:val="8"/>
              </w:rPr>
              <w:t>vincoli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ambientali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217" w:right="205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Livello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progettazione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(Tabella E.2)</w:t>
            </w:r>
          </w:p>
        </w:tc>
        <w:tc>
          <w:tcPr>
            <w:tcW w:w="3100" w:type="dxa"/>
            <w:gridSpan w:val="2"/>
          </w:tcPr>
          <w:p>
            <w:pPr>
              <w:pStyle w:val="TableParagraph"/>
              <w:spacing w:before="1"/>
              <w:rPr>
                <w:b/>
                <w:sz w:val="8"/>
              </w:rPr>
            </w:pPr>
          </w:p>
          <w:p>
            <w:pPr>
              <w:pStyle w:val="TableParagraph"/>
              <w:ind w:left="454" w:right="72" w:hanging="354"/>
              <w:rPr>
                <w:b/>
                <w:sz w:val="8"/>
              </w:rPr>
            </w:pPr>
            <w:r>
              <w:rPr>
                <w:b/>
                <w:sz w:val="8"/>
              </w:rPr>
              <w:t>CENTRALE DI COMMITTENZA O SOGGETTO AGGREGATORE AL QUALE SI</w:t>
            </w:r>
            <w:r>
              <w:rPr>
                <w:b/>
                <w:spacing w:val="-20"/>
                <w:sz w:val="8"/>
              </w:rPr>
              <w:t> </w:t>
            </w:r>
            <w:r>
              <w:rPr>
                <w:b/>
                <w:sz w:val="8"/>
              </w:rPr>
              <w:t>INTENDE DELEGARE LA PROCEDURA DI AFFIDAMENTO</w:t>
            </w:r>
          </w:p>
        </w:tc>
        <w:tc>
          <w:tcPr>
            <w:tcW w:w="140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ind w:left="250" w:right="239" w:hanging="1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Intervento aggiunto o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z w:val="8"/>
              </w:rPr>
              <w:t>variato a seguito di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1"/>
                <w:sz w:val="8"/>
              </w:rPr>
              <w:t>modifica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z w:val="8"/>
              </w:rPr>
              <w:t>programma</w:t>
            </w:r>
            <w:r>
              <w:rPr>
                <w:b/>
                <w:spacing w:val="-3"/>
                <w:sz w:val="8"/>
              </w:rPr>
              <w:t> </w:t>
            </w:r>
            <w:r>
              <w:rPr>
                <w:b/>
                <w:sz w:val="8"/>
              </w:rPr>
              <w:t>(*)</w:t>
            </w:r>
          </w:p>
        </w:tc>
      </w:tr>
      <w:tr>
        <w:trPr>
          <w:trHeight w:val="545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158" w:right="14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codice AUSA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"/>
              <w:rPr>
                <w:b/>
                <w:sz w:val="11"/>
              </w:rPr>
            </w:pPr>
          </w:p>
          <w:p>
            <w:pPr>
              <w:pStyle w:val="TableParagraph"/>
              <w:ind w:left="588" w:right="579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denominazione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ind w:left="33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L02291370399202100001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6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J44E21002380005</w:t>
            </w:r>
          </w:p>
        </w:tc>
        <w:tc>
          <w:tcPr>
            <w:tcW w:w="1280" w:type="dxa"/>
          </w:tcPr>
          <w:p>
            <w:pPr>
              <w:pStyle w:val="TableParagraph"/>
              <w:spacing w:line="94" w:lineRule="exact"/>
              <w:ind w:left="26" w:right="1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>INTERVENTI </w:t>
            </w:r>
            <w:r>
              <w:rPr>
                <w:rFonts w:ascii="Arial MT"/>
                <w:sz w:val="8"/>
              </w:rPr>
              <w:t>DI ADEGUAMENTO</w:t>
            </w:r>
            <w:r>
              <w:rPr>
                <w:rFonts w:ascii="Arial MT"/>
                <w:spacing w:val="-20"/>
                <w:sz w:val="8"/>
              </w:rPr>
              <w:t> </w:t>
            </w:r>
            <w:r>
              <w:rPr>
                <w:rFonts w:ascii="Arial MT"/>
                <w:sz w:val="8"/>
              </w:rPr>
              <w:t>DEL</w:t>
            </w:r>
            <w:r>
              <w:rPr>
                <w:rFonts w:ascii="Arial MT"/>
                <w:spacing w:val="22"/>
                <w:sz w:val="8"/>
              </w:rPr>
              <w:t> </w:t>
            </w:r>
            <w:r>
              <w:rPr>
                <w:rFonts w:ascii="Arial MT"/>
                <w:sz w:val="8"/>
              </w:rPr>
              <w:t>CANILE</w:t>
            </w:r>
            <w:r>
              <w:rPr>
                <w:rFonts w:ascii="Arial MT"/>
                <w:spacing w:val="1"/>
                <w:sz w:val="8"/>
              </w:rPr>
              <w:t> </w:t>
            </w:r>
            <w:r>
              <w:rPr>
                <w:rFonts w:ascii="Arial MT"/>
                <w:sz w:val="8"/>
              </w:rPr>
              <w:t>COMPRENSORIALE CON</w:t>
            </w:r>
            <w:r>
              <w:rPr>
                <w:rFonts w:ascii="Arial MT"/>
                <w:spacing w:val="1"/>
                <w:sz w:val="8"/>
              </w:rPr>
              <w:t> </w:t>
            </w:r>
            <w:r>
              <w:rPr>
                <w:rFonts w:ascii="Arial MT"/>
                <w:sz w:val="8"/>
              </w:rPr>
              <w:t>REALIZZAZIONE NUOVE</w:t>
            </w:r>
            <w:r>
              <w:rPr>
                <w:rFonts w:ascii="Arial MT"/>
                <w:spacing w:val="1"/>
                <w:sz w:val="8"/>
              </w:rPr>
              <w:t> </w:t>
            </w:r>
            <w:r>
              <w:rPr>
                <w:rFonts w:ascii="Arial MT"/>
                <w:sz w:val="8"/>
              </w:rPr>
              <w:t>STRUTTURE, AMPLIAMENTO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21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MINGHINI FABIO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679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645.010,70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719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645.010,70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435" w:right="425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ADN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333" w:right="32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Si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08" w:right="99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Si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0</w:t>
            </w:r>
          </w:p>
        </w:tc>
        <w:tc>
          <w:tcPr>
            <w:tcW w:w="224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rPr>
                <w:b/>
                <w:sz w:val="9"/>
              </w:rPr>
            </w:pPr>
          </w:p>
          <w:p>
            <w:pPr>
              <w:pStyle w:val="TableParagraph"/>
              <w:ind w:left="588" w:right="579"/>
              <w:jc w:val="center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z w:val="8"/>
              </w:rPr>
              <w:t>TE.AM SRL società in house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pgSz w:w="16840" w:h="11900" w:orient="landscape"/>
          <w:pgMar w:header="688" w:footer="0" w:top="1320" w:bottom="280" w:left="260" w:right="300"/>
        </w:sectPr>
      </w:pP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spacing w:before="0"/>
        <w:ind w:left="120"/>
      </w:pPr>
      <w:r>
        <w:rPr/>
        <w:t>(*) Tale campo compare solo in caso di modifica del programma</w:t>
      </w:r>
    </w:p>
    <w:p>
      <w:pPr>
        <w:pStyle w:val="BodyText"/>
        <w:spacing w:before="0"/>
      </w:pPr>
    </w:p>
    <w:p>
      <w:pPr>
        <w:pStyle w:val="BodyText"/>
        <w:spacing w:before="3"/>
        <w:rPr>
          <w:sz w:val="7"/>
        </w:rPr>
      </w:pPr>
    </w:p>
    <w:p>
      <w:pPr>
        <w:tabs>
          <w:tab w:pos="919" w:val="left" w:leader="none"/>
        </w:tabs>
        <w:spacing w:before="0"/>
        <w:ind w:left="120" w:right="1171" w:firstLine="0"/>
        <w:jc w:val="left"/>
        <w:rPr>
          <w:sz w:val="8"/>
        </w:rPr>
      </w:pPr>
      <w:r>
        <w:rPr>
          <w:rFonts w:ascii="Arial" w:hAnsi="Arial"/>
          <w:b/>
          <w:sz w:val="8"/>
          <w:shd w:fill="CCCCCC" w:color="auto" w:val="clear"/>
        </w:rPr>
        <w:t>Tabella E.1</w:t>
        <w:tab/>
      </w:r>
      <w:r>
        <w:rPr>
          <w:rFonts w:ascii="Arial" w:hAnsi="Arial"/>
          <w:b/>
          <w:sz w:val="8"/>
        </w:rPr>
        <w:t>         </w:t>
      </w:r>
      <w:r>
        <w:rPr>
          <w:sz w:val="8"/>
        </w:rPr>
        <w:t>ADN</w:t>
      </w:r>
      <w:r>
        <w:rPr>
          <w:spacing w:val="1"/>
          <w:sz w:val="8"/>
        </w:rPr>
        <w:t> </w:t>
      </w:r>
      <w:r>
        <w:rPr>
          <w:sz w:val="8"/>
        </w:rPr>
        <w:t>- Adeguamento normativo</w:t>
      </w:r>
      <w:r>
        <w:rPr>
          <w:spacing w:val="-20"/>
          <w:sz w:val="8"/>
        </w:rPr>
        <w:t> </w:t>
      </w:r>
      <w:r>
        <w:rPr>
          <w:sz w:val="8"/>
        </w:rPr>
        <w:t>AMB</w:t>
      </w:r>
      <w:r>
        <w:rPr>
          <w:spacing w:val="1"/>
          <w:sz w:val="8"/>
        </w:rPr>
        <w:t> </w:t>
      </w:r>
      <w:r>
        <w:rPr>
          <w:sz w:val="8"/>
        </w:rPr>
        <w:t>- Qualità ambientale</w:t>
      </w:r>
    </w:p>
    <w:p>
      <w:pPr>
        <w:pStyle w:val="BodyText"/>
        <w:spacing w:before="3"/>
        <w:ind w:left="120" w:right="695"/>
      </w:pPr>
      <w:r>
        <w:rPr/>
        <w:t>COP</w:t>
      </w:r>
      <w:r>
        <w:rPr>
          <w:spacing w:val="1"/>
        </w:rPr>
        <w:t> </w:t>
      </w:r>
      <w:r>
        <w:rPr/>
        <w:t>- Completamento Opera Incompiuta</w:t>
      </w:r>
      <w:r>
        <w:rPr>
          <w:spacing w:val="-21"/>
        </w:rPr>
        <w:t> </w:t>
      </w:r>
      <w:r>
        <w:rPr/>
        <w:t>CPA</w:t>
      </w:r>
      <w:r>
        <w:rPr>
          <w:spacing w:val="1"/>
        </w:rPr>
        <w:t> </w:t>
      </w:r>
      <w:r>
        <w:rPr/>
        <w:t>- Conservazione del patrimonio</w:t>
      </w:r>
    </w:p>
    <w:p>
      <w:pPr>
        <w:pStyle w:val="BodyText"/>
        <w:spacing w:before="2"/>
        <w:ind w:left="120" w:right="695"/>
      </w:pPr>
      <w:r>
        <w:rPr/>
        <w:t>MIS</w:t>
      </w:r>
      <w:r>
        <w:rPr>
          <w:spacing w:val="1"/>
        </w:rPr>
        <w:t> </w:t>
      </w:r>
      <w:r>
        <w:rPr/>
        <w:t>- Miglioramento e incremento di servizio</w:t>
      </w:r>
      <w:r>
        <w:rPr>
          <w:spacing w:val="-21"/>
        </w:rPr>
        <w:t> </w:t>
      </w:r>
      <w:r>
        <w:rPr/>
        <w:t>URB</w:t>
      </w:r>
      <w:r>
        <w:rPr>
          <w:spacing w:val="1"/>
        </w:rPr>
        <w:t> </w:t>
      </w:r>
      <w:r>
        <w:rPr/>
        <w:t>- Qualità urbana</w:t>
      </w:r>
    </w:p>
    <w:p>
      <w:pPr>
        <w:pStyle w:val="BodyText"/>
        <w:spacing w:before="2"/>
        <w:ind w:left="120" w:right="933"/>
      </w:pPr>
      <w:r>
        <w:rPr/>
        <w:t>VAB</w:t>
      </w:r>
      <w:r>
        <w:rPr>
          <w:spacing w:val="1"/>
        </w:rPr>
        <w:t> </w:t>
      </w:r>
      <w:r>
        <w:rPr/>
        <w:t>- Valorizzazione beni vincolati</w:t>
      </w:r>
      <w:r>
        <w:rPr>
          <w:spacing w:val="1"/>
        </w:rPr>
        <w:t> </w:t>
      </w:r>
      <w:r>
        <w:rPr/>
        <w:t>DEM</w:t>
      </w:r>
      <w:r>
        <w:rPr>
          <w:spacing w:val="16"/>
        </w:rPr>
        <w:t> </w:t>
      </w:r>
      <w:r>
        <w:rPr/>
        <w:t>-</w:t>
      </w:r>
      <w:r>
        <w:rPr>
          <w:spacing w:val="-3"/>
        </w:rPr>
        <w:t> </w:t>
      </w:r>
      <w:r>
        <w:rPr/>
        <w:t>Demolizione</w:t>
      </w:r>
      <w:r>
        <w:rPr>
          <w:spacing w:val="-3"/>
        </w:rPr>
        <w:t> </w:t>
      </w:r>
      <w:r>
        <w:rPr/>
        <w:t>Opera</w:t>
      </w:r>
      <w:r>
        <w:rPr>
          <w:spacing w:val="-3"/>
        </w:rPr>
        <w:t> </w:t>
      </w:r>
      <w:r>
        <w:rPr/>
        <w:t>Incompiuta</w:t>
      </w:r>
    </w:p>
    <w:p>
      <w:pPr>
        <w:pStyle w:val="BodyText"/>
        <w:spacing w:before="3"/>
        <w:ind w:left="120"/>
      </w:pPr>
      <w:r>
        <w:rPr/>
        <w:t>DEOP - Demolizione opere preesistenti e non più utilizzabili</w:t>
      </w:r>
    </w:p>
    <w:p>
      <w:pPr>
        <w:pStyle w:val="BodyText"/>
        <w:spacing w:before="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Heading4"/>
        <w:spacing w:line="648" w:lineRule="auto"/>
        <w:ind w:right="5991"/>
      </w:pPr>
      <w:r>
        <w:rPr/>
        <w:t>Il referente del programma</w:t>
      </w:r>
      <w:r>
        <w:rPr>
          <w:spacing w:val="-25"/>
        </w:rPr>
        <w:t> </w:t>
      </w:r>
      <w:r>
        <w:rPr/>
        <w:t>MORDENTI MARCO</w:t>
      </w:r>
    </w:p>
    <w:p>
      <w:pPr>
        <w:spacing w:after="0" w:line="648" w:lineRule="auto"/>
        <w:sectPr>
          <w:type w:val="continuous"/>
          <w:pgSz w:w="16840" w:h="11900" w:orient="landscape"/>
          <w:pgMar w:top="980" w:bottom="280" w:left="260" w:right="300"/>
          <w:cols w:num="2" w:equalWidth="0">
            <w:col w:w="2428" w:space="6543"/>
            <w:col w:w="7309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Heading5"/>
        <w:tabs>
          <w:tab w:pos="919" w:val="left" w:leader="none"/>
        </w:tabs>
      </w:pPr>
      <w:r>
        <w:rPr>
          <w:shd w:fill="CCCCCC" w:color="auto" w:val="clear"/>
        </w:rPr>
        <w:t>Tabella E.2</w:t>
        <w:tab/>
      </w:r>
    </w:p>
    <w:p>
      <w:pPr>
        <w:pStyle w:val="ListParagraph"/>
        <w:numPr>
          <w:ilvl w:val="0"/>
          <w:numId w:val="17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di fattibilit delle alternative progettuali".</w:t>
      </w:r>
    </w:p>
    <w:p>
      <w:pPr>
        <w:pStyle w:val="ListParagraph"/>
        <w:numPr>
          <w:ilvl w:val="0"/>
          <w:numId w:val="17"/>
        </w:numPr>
        <w:tabs>
          <w:tab w:pos="209" w:val="left" w:leader="none"/>
        </w:tabs>
        <w:spacing w:line="240" w:lineRule="auto" w:before="2" w:after="0"/>
        <w:ind w:left="208" w:right="0" w:hanging="89"/>
        <w:jc w:val="left"/>
        <w:rPr>
          <w:sz w:val="8"/>
        </w:rPr>
      </w:pPr>
      <w:r>
        <w:rPr>
          <w:sz w:val="8"/>
        </w:rPr>
        <w:t>progetto di fattibilit tecnico - economica: "documento finale".</w:t>
      </w:r>
    </w:p>
    <w:p>
      <w:pPr>
        <w:pStyle w:val="ListParagraph"/>
        <w:numPr>
          <w:ilvl w:val="0"/>
          <w:numId w:val="17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definitivo</w:t>
      </w:r>
    </w:p>
    <w:p>
      <w:pPr>
        <w:pStyle w:val="ListParagraph"/>
        <w:numPr>
          <w:ilvl w:val="0"/>
          <w:numId w:val="17"/>
        </w:numPr>
        <w:tabs>
          <w:tab w:pos="209" w:val="left" w:leader="none"/>
        </w:tabs>
        <w:spacing w:line="240" w:lineRule="auto" w:before="1" w:after="0"/>
        <w:ind w:left="208" w:right="0" w:hanging="89"/>
        <w:jc w:val="left"/>
        <w:rPr>
          <w:sz w:val="8"/>
        </w:rPr>
      </w:pPr>
      <w:r>
        <w:rPr>
          <w:sz w:val="8"/>
        </w:rPr>
        <w:t>progetto esecutivo</w:t>
      </w:r>
    </w:p>
    <w:p>
      <w:pPr>
        <w:spacing w:after="0" w:line="240" w:lineRule="auto"/>
        <w:jc w:val="left"/>
        <w:rPr>
          <w:sz w:val="8"/>
        </w:rPr>
        <w:sectPr>
          <w:type w:val="continuous"/>
          <w:pgSz w:w="16840" w:h="11900" w:orient="landscape"/>
          <w:pgMar w:top="980" w:bottom="280" w:left="260" w:right="300"/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Heading3"/>
        <w:spacing w:line="242" w:lineRule="auto" w:after="58"/>
        <w:ind w:left="6597" w:right="3510" w:hanging="3388"/>
        <w:jc w:val="left"/>
      </w:pPr>
      <w:r>
        <w:rPr/>
        <w:t>SCHEDA F: ELENCO DEGLI INTERVENTI PRESENTI NELL'ELENCO ANNUALE DEL PRECEDENTE PROGRAMMA TRIENNALE</w:t>
      </w:r>
      <w:r>
        <w:rPr>
          <w:spacing w:val="-42"/>
        </w:rPr>
        <w:t> </w:t>
      </w:r>
      <w:r>
        <w:rPr/>
        <w:t>E NON RIPROPOSTI E NON AVVIATI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2780"/>
        <w:gridCol w:w="2620"/>
        <w:gridCol w:w="2700"/>
        <w:gridCol w:w="3120"/>
        <w:gridCol w:w="2500"/>
      </w:tblGrid>
      <w:tr>
        <w:trPr>
          <w:trHeight w:val="930" w:hRule="atLeast"/>
        </w:trPr>
        <w:tc>
          <w:tcPr>
            <w:tcW w:w="2000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88" w:right="476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Codice </w:t>
            </w:r>
            <w:r>
              <w:rPr>
                <w:b/>
                <w:sz w:val="16"/>
              </w:rPr>
              <w:t>Unico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Intervento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CUI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201" w:right="1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CUP</w:t>
            </w:r>
          </w:p>
        </w:tc>
        <w:tc>
          <w:tcPr>
            <w:tcW w:w="262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Descrizione dell'intervento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643"/>
              <w:rPr>
                <w:b/>
                <w:sz w:val="16"/>
              </w:rPr>
            </w:pPr>
            <w:r>
              <w:rPr>
                <w:b/>
                <w:sz w:val="16"/>
              </w:rPr>
              <w:t>Importo intervento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915"/>
              <w:rPr>
                <w:b/>
                <w:sz w:val="16"/>
              </w:rPr>
            </w:pPr>
            <w:r>
              <w:rPr>
                <w:b/>
                <w:sz w:val="16"/>
              </w:rPr>
              <w:t>Livello di priorità</w:t>
            </w:r>
          </w:p>
        </w:tc>
        <w:tc>
          <w:tcPr>
            <w:tcW w:w="2500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547" w:right="5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Motivo per il quale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l'intervento non è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riproposto (1)</w:t>
            </w:r>
          </w:p>
        </w:tc>
      </w:tr>
      <w:tr>
        <w:trPr>
          <w:trHeight w:val="350" w:hRule="atLeast"/>
        </w:trPr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pgSz w:w="16840" w:h="11900" w:orient="landscape"/>
          <w:pgMar w:header="688" w:footer="0" w:top="1320" w:bottom="280" w:left="260" w:right="300"/>
        </w:sectPr>
      </w:pPr>
    </w:p>
    <w:p>
      <w:pPr>
        <w:pStyle w:val="BodyText"/>
        <w:spacing w:before="0"/>
        <w:rPr>
          <w:rFonts w:ascii="Arial"/>
          <w:b/>
          <w:sz w:val="12"/>
        </w:rPr>
      </w:pPr>
    </w:p>
    <w:p>
      <w:pPr>
        <w:pStyle w:val="BodyText"/>
        <w:spacing w:before="0"/>
        <w:rPr>
          <w:rFonts w:ascii="Arial"/>
          <w:b/>
          <w:sz w:val="12"/>
        </w:rPr>
      </w:pP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before="0"/>
        <w:ind w:left="120" w:right="0" w:firstLine="0"/>
        <w:jc w:val="left"/>
        <w:rPr>
          <w:sz w:val="12"/>
        </w:rPr>
      </w:pPr>
      <w:r>
        <w:rPr>
          <w:sz w:val="12"/>
        </w:rPr>
        <w:t>Note</w:t>
      </w:r>
    </w:p>
    <w:p>
      <w:pPr>
        <w:pStyle w:val="BodyText"/>
        <w:spacing w:before="7"/>
        <w:rPr>
          <w:sz w:val="10"/>
        </w:rPr>
      </w:pPr>
    </w:p>
    <w:p>
      <w:pPr>
        <w:spacing w:before="0"/>
        <w:ind w:left="120" w:right="0" w:firstLine="0"/>
        <w:jc w:val="left"/>
        <w:rPr>
          <w:sz w:val="12"/>
        </w:rPr>
      </w:pPr>
      <w:r>
        <w:rPr>
          <w:sz w:val="12"/>
        </w:rPr>
        <w:t>(1) breve descrizione dei motivi</w:t>
      </w:r>
    </w:p>
    <w:p>
      <w:pPr>
        <w:spacing w:line="348" w:lineRule="auto" w:before="95"/>
        <w:ind w:left="350" w:right="6021" w:hanging="231"/>
        <w:jc w:val="left"/>
        <w:rPr>
          <w:sz w:val="18"/>
        </w:rPr>
      </w:pPr>
      <w:r>
        <w:rPr/>
        <w:br w:type="column"/>
      </w:r>
      <w:r>
        <w:rPr>
          <w:sz w:val="18"/>
        </w:rPr>
        <w:t>Il referente del programma</w:t>
      </w:r>
      <w:r>
        <w:rPr>
          <w:spacing w:val="-47"/>
          <w:sz w:val="18"/>
        </w:rPr>
        <w:t> </w:t>
      </w:r>
      <w:r>
        <w:rPr>
          <w:sz w:val="18"/>
        </w:rPr>
        <w:t>MORDENTI MARCO</w:t>
      </w:r>
    </w:p>
    <w:sectPr>
      <w:type w:val="continuous"/>
      <w:pgSz w:w="16840" w:h="11900" w:orient="landscape"/>
      <w:pgMar w:top="980" w:bottom="280" w:left="260" w:right="300"/>
      <w:cols w:num="2" w:equalWidth="0">
        <w:col w:w="1821" w:space="6178"/>
        <w:col w:w="82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33pt;margin-top:32.376171pt;width:793.35pt;height:17.650pt;mso-position-horizontal-relative:page;mso-position-vertical-relative:page;z-index:-165944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PROGRAMMA TRIENNALE DEI LAVORI PUBBLICI 2022/2024 DELL'AMMINISTRAZIONE Unione dei Comuni della Bassa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7.900002pt;margin-top:33.376171pt;width:748.2pt;height:33.950pt;mso-position-horizontal-relative:page;mso-position-vertical-relative:page;z-index:-16593920" type="#_x0000_t202" filled="false" stroked="false">
          <v:textbox inset="0,0,0,0">
            <w:txbxContent>
              <w:p>
                <w:pPr>
                  <w:spacing w:before="11"/>
                  <w:ind w:left="0" w:right="0" w:firstLine="0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PROGRAMMA TRIENNALE DEI LAVORI PUBBLICI 2022/2024 DELL'AMMINISTRAZIONE Unione dei Comuni della</w:t>
                </w:r>
              </w:p>
              <w:p>
                <w:pPr>
                  <w:spacing w:before="3"/>
                  <w:ind w:left="0" w:right="0" w:firstLine="0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Bassa Romagna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8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6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2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32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40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8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6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4" w:hanging="89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6" w:hanging="67"/>
        <w:jc w:val="left"/>
      </w:pPr>
      <w:rPr>
        <w:rFonts w:hint="default" w:ascii="Arial MT" w:hAnsi="Arial MT" w:eastAsia="Arial MT" w:cs="Arial MT"/>
        <w:w w:val="100"/>
        <w:sz w:val="4"/>
        <w:szCs w:val="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0" w:hanging="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00" w:hanging="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10" w:hanging="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20" w:hanging="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30" w:hanging="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0" w:hanging="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0" w:hanging="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0" w:hanging="67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86" w:hanging="67"/>
        <w:jc w:val="left"/>
      </w:pPr>
      <w:rPr>
        <w:rFonts w:hint="default" w:ascii="Arial MT" w:hAnsi="Arial MT" w:eastAsia="Arial MT" w:cs="Arial MT"/>
        <w:w w:val="100"/>
        <w:sz w:val="4"/>
        <w:szCs w:val="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0" w:hanging="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00" w:hanging="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10" w:hanging="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20" w:hanging="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30" w:hanging="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0" w:hanging="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0" w:hanging="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0" w:hanging="67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86" w:hanging="67"/>
        <w:jc w:val="left"/>
      </w:pPr>
      <w:rPr>
        <w:rFonts w:hint="default" w:ascii="Arial MT" w:hAnsi="Arial MT" w:eastAsia="Arial MT" w:cs="Arial MT"/>
        <w:w w:val="100"/>
        <w:sz w:val="4"/>
        <w:szCs w:val="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0" w:hanging="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00" w:hanging="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10" w:hanging="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20" w:hanging="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30" w:hanging="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0" w:hanging="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0" w:hanging="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0" w:hanging="67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(%1)"/>
      <w:lvlJc w:val="left"/>
      <w:pPr>
        <w:ind w:left="210" w:hanging="90"/>
        <w:jc w:val="left"/>
      </w:pPr>
      <w:rPr>
        <w:rFonts w:hint="default" w:ascii="Arial MT" w:hAnsi="Arial MT" w:eastAsia="Arial MT" w:cs="Arial MT"/>
        <w:w w:val="100"/>
        <w:sz w:val="4"/>
        <w:szCs w:val="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7" w:hanging="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12" w:hanging="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609" w:hanging="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07" w:hanging="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04" w:hanging="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02" w:hanging="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999" w:hanging="9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8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6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2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32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40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8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6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4" w:hanging="89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8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6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2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32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40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8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6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4" w:hanging="89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8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6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2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32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40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8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6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4" w:hanging="89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71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3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6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8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29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1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73" w:hanging="89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240" w:hanging="120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5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42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0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5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13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81" w:hanging="12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13" w:hanging="94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6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2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38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44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50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56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62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8" w:hanging="9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13" w:hanging="94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6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2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38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44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50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56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62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8" w:hanging="9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3"/>
      <w:numFmt w:val="lowerLetter"/>
      <w:lvlText w:val="%1)"/>
      <w:lvlJc w:val="left"/>
      <w:pPr>
        <w:ind w:left="208" w:hanging="89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8" w:hanging="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16" w:hanging="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24" w:hanging="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32" w:hanging="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40" w:hanging="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48" w:hanging="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56" w:hanging="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4" w:hanging="89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13" w:hanging="94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6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2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38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44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50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56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62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8" w:hanging="9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13" w:hanging="94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6" w:hanging="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2" w:hanging="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38" w:hanging="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644" w:hanging="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8250" w:hanging="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9856" w:hanging="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462" w:hanging="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68" w:hanging="9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262" w:hanging="143"/>
        <w:jc w:val="left"/>
      </w:pPr>
      <w:rPr>
        <w:rFonts w:hint="default" w:ascii="Arial MT" w:hAnsi="Arial MT" w:eastAsia="Arial MT" w:cs="Arial MT"/>
        <w:w w:val="100"/>
        <w:sz w:val="8"/>
        <w:szCs w:val="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1" w:hanging="1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2" w:hanging="1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92" w:hanging="1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03" w:hanging="1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14" w:hanging="1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125" w:hanging="1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936" w:hanging="1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747" w:hanging="14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40" w:hanging="210"/>
        <w:jc w:val="left"/>
      </w:pPr>
      <w:rPr>
        <w:rFonts w:hint="default" w:ascii="Arial MT" w:hAnsi="Arial MT" w:eastAsia="Arial MT" w:cs="Arial MT"/>
        <w:w w:val="100"/>
        <w:sz w:val="14"/>
        <w:szCs w:val="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4" w:hanging="2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8" w:hanging="2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3" w:hanging="2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37" w:hanging="2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12" w:hanging="2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6" w:hanging="2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60" w:hanging="2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5" w:hanging="210"/>
      </w:pPr>
      <w:rPr>
        <w:rFonts w:hint="default"/>
        <w:lang w:val="it-I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8"/>
      <w:szCs w:val="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5"/>
      <w:ind w:left="2747" w:right="3065"/>
      <w:jc w:val="center"/>
      <w:outlineLvl w:val="3"/>
    </w:pPr>
    <w:rPr>
      <w:rFonts w:ascii="Arial" w:hAnsi="Arial" w:eastAsia="Arial" w:cs="Arial"/>
      <w:b/>
      <w:bCs/>
      <w:sz w:val="16"/>
      <w:szCs w:val="16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72" w:right="3111" w:hanging="53"/>
      <w:outlineLvl w:val="4"/>
    </w:pPr>
    <w:rPr>
      <w:rFonts w:ascii="Arial MT" w:hAnsi="Arial MT" w:eastAsia="Arial MT" w:cs="Arial MT"/>
      <w:sz w:val="10"/>
      <w:szCs w:val="10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Arial" w:hAnsi="Arial" w:eastAsia="Arial" w:cs="Arial"/>
      <w:b/>
      <w:bCs/>
      <w:sz w:val="8"/>
      <w:szCs w:val="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08" w:hanging="89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2021-12-13T10:02:47Z</dcterms:created>
  <dcterms:modified xsi:type="dcterms:W3CDTF">2021-12-13T10:02:47Z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JasperReports (SchedaRiepilogativaCup)</vt:lpwstr>
  </property>
  <property fmtid="{D5CDD505-2E9C-101B-9397-08002B2CF9AE}" pid="4" name="LastSaved">
    <vt:filetime>2021-12-13T00:00:00Z</vt:filetime>
  </property>
</Properties>
</file>